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遂宁兴业投资集团有限公司</w:t>
      </w:r>
    </w:p>
    <w:p>
      <w:pPr>
        <w:spacing w:line="700" w:lineRule="exact"/>
        <w:jc w:val="center"/>
        <w:rPr>
          <w:rFonts w:hint="eastAsia" w:ascii="方正小标宋简体" w:hAnsi="方正小标宋简体" w:eastAsia="方正小标宋简体" w:cs="方正小标宋简体"/>
          <w:b w:val="0"/>
          <w:color w:val="000000"/>
          <w:sz w:val="48"/>
          <w:szCs w:val="48"/>
          <w:u w:val="none"/>
          <w:lang w:val="en-US" w:eastAsia="zh-CN"/>
        </w:rPr>
      </w:pPr>
      <w:r>
        <w:rPr>
          <w:rFonts w:hint="eastAsia" w:ascii="方正小标宋简体" w:hAnsi="方正小标宋简体" w:eastAsia="方正小标宋简体" w:cs="方正小标宋简体"/>
          <w:b w:val="0"/>
          <w:color w:val="000000"/>
          <w:sz w:val="48"/>
          <w:szCs w:val="48"/>
          <w:u w:val="none"/>
          <w:lang w:val="en-US" w:eastAsia="zh-CN"/>
        </w:rPr>
        <w:t>四川区域协同发展总部基地（遂宁）</w:t>
      </w:r>
    </w:p>
    <w:p>
      <w:pPr>
        <w:spacing w:line="700" w:lineRule="exact"/>
        <w:jc w:val="center"/>
        <w:rPr>
          <w:rFonts w:hint="eastAsia" w:ascii="方正小标宋简体" w:hAnsi="方正小标宋简体" w:eastAsia="方正小标宋简体" w:cs="方正小标宋简体"/>
          <w:b w:val="0"/>
          <w:color w:val="000000"/>
          <w:sz w:val="48"/>
          <w:szCs w:val="48"/>
          <w:u w:val="none"/>
          <w:lang w:val="en-US" w:eastAsia="zh-CN"/>
        </w:rPr>
      </w:pPr>
      <w:r>
        <w:rPr>
          <w:rFonts w:hint="eastAsia" w:ascii="方正小标宋简体" w:hAnsi="方正小标宋简体" w:eastAsia="方正小标宋简体" w:cs="方正小标宋简体"/>
          <w:b w:val="0"/>
          <w:color w:val="000000"/>
          <w:sz w:val="48"/>
          <w:szCs w:val="48"/>
          <w:u w:val="none"/>
          <w:lang w:val="en-US" w:eastAsia="zh-CN"/>
        </w:rPr>
        <w:t>建设项目网络供应商采购</w:t>
      </w:r>
    </w:p>
    <w:p>
      <w:pPr>
        <w:spacing w:line="360" w:lineRule="auto"/>
        <w:jc w:val="center"/>
        <w:rPr>
          <w:rFonts w:hint="eastAsia" w:eastAsia="方正小标宋简体"/>
          <w:b/>
          <w:bCs w:val="0"/>
          <w:sz w:val="76"/>
          <w:szCs w:val="76"/>
          <w:highlight w:val="none"/>
        </w:rPr>
      </w:pPr>
    </w:p>
    <w:p>
      <w:pPr>
        <w:spacing w:line="360" w:lineRule="auto"/>
        <w:jc w:val="center"/>
        <w:rPr>
          <w:rFonts w:hint="eastAsia" w:ascii="方正小标宋简体" w:hAnsi="方正小标宋简体" w:eastAsia="方正小标宋简体" w:cs="方正小标宋简体"/>
          <w:b w:val="0"/>
          <w:bCs w:val="0"/>
          <w:color w:val="000000"/>
          <w:sz w:val="40"/>
          <w:szCs w:val="40"/>
          <w:lang w:val="en-US" w:eastAsia="zh-CN"/>
        </w:rPr>
      </w:pPr>
      <w:r>
        <w:rPr>
          <w:rFonts w:hint="eastAsia" w:eastAsia="方正小标宋简体"/>
          <w:b/>
          <w:bCs w:val="0"/>
          <w:sz w:val="76"/>
          <w:szCs w:val="76"/>
          <w:highlight w:val="none"/>
        </w:rPr>
        <w:t>竞</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争</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性</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谈</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判</w:t>
      </w:r>
    </w:p>
    <w:p>
      <w:pPr>
        <w:spacing w:line="1200" w:lineRule="exact"/>
        <w:jc w:val="center"/>
        <w:rPr>
          <w:rFonts w:eastAsia="方正小标宋简体"/>
          <w:b/>
          <w:sz w:val="76"/>
          <w:szCs w:val="76"/>
          <w:highlight w:val="none"/>
        </w:rPr>
      </w:pPr>
      <w:r>
        <w:rPr>
          <w:rFonts w:eastAsia="方正小标宋简体"/>
          <w:b/>
          <w:sz w:val="76"/>
          <w:szCs w:val="76"/>
          <w:highlight w:val="none"/>
        </w:rPr>
        <w:t>文</w:t>
      </w:r>
    </w:p>
    <w:p>
      <w:pPr>
        <w:spacing w:line="1200" w:lineRule="exact"/>
        <w:jc w:val="center"/>
        <w:rPr>
          <w:rFonts w:eastAsia="方正小标宋简体"/>
          <w:b/>
          <w:sz w:val="76"/>
          <w:szCs w:val="76"/>
          <w:highlight w:val="none"/>
        </w:rPr>
      </w:pPr>
      <w:r>
        <w:rPr>
          <w:rFonts w:eastAsia="方正小标宋简体"/>
          <w:b/>
          <w:sz w:val="76"/>
          <w:szCs w:val="76"/>
          <w:highlight w:val="none"/>
        </w:rPr>
        <w:t>件</w:t>
      </w:r>
    </w:p>
    <w:p>
      <w:pPr>
        <w:spacing w:line="660" w:lineRule="exact"/>
        <w:rPr>
          <w:rFonts w:eastAsia="方正小标宋简体"/>
          <w:szCs w:val="32"/>
          <w:highlight w:val="none"/>
        </w:rPr>
      </w:pPr>
    </w:p>
    <w:p>
      <w:pPr>
        <w:spacing w:line="320" w:lineRule="exact"/>
        <w:jc w:val="right"/>
        <w:rPr>
          <w:rFonts w:hint="eastAsia" w:eastAsia="方正小标宋简体"/>
          <w:sz w:val="30"/>
          <w:szCs w:val="30"/>
          <w:highlight w:val="none"/>
        </w:rPr>
      </w:pPr>
    </w:p>
    <w:p>
      <w:pPr>
        <w:spacing w:line="700" w:lineRule="exact"/>
        <w:jc w:val="center"/>
        <w:rPr>
          <w:rFonts w:hint="eastAsia" w:ascii="宋体" w:hAnsi="宋体" w:cs="宋体"/>
          <w:sz w:val="30"/>
          <w:szCs w:val="30"/>
          <w:highlight w:val="none"/>
        </w:rPr>
        <w:sectPr>
          <w:headerReference r:id="rId4" w:type="first"/>
          <w:footerReference r:id="rId7" w:type="first"/>
          <w:headerReference r:id="rId3" w:type="default"/>
          <w:footerReference r:id="rId5" w:type="default"/>
          <w:footerReference r:id="rId6" w:type="even"/>
          <w:pgSz w:w="11905" w:h="16838"/>
          <w:pgMar w:top="2098" w:right="1417" w:bottom="1474" w:left="1644" w:header="850" w:footer="1077" w:gutter="0"/>
          <w:pgNumType w:fmt="decimal" w:start="1"/>
          <w:cols w:space="720" w:num="1"/>
          <w:rtlGutter w:val="0"/>
          <w:docGrid w:type="lines" w:linePitch="316" w:charSpace="0"/>
        </w:sectPr>
      </w:pPr>
      <w:bookmarkStart w:id="0" w:name="_Toc322097742"/>
      <w:bookmarkStart w:id="1" w:name="_Toc322769603"/>
      <w:bookmarkStart w:id="2" w:name="_Toc322769183"/>
      <w:bookmarkStart w:id="3" w:name="_Toc320778414"/>
      <w:bookmarkStart w:id="4" w:name="_Toc322010418"/>
      <w:r>
        <w:rPr>
          <w:rFonts w:hint="eastAsia" w:ascii="宋体" w:hAnsi="宋体" w:cs="宋体"/>
          <w:sz w:val="30"/>
          <w:szCs w:val="30"/>
          <w:highlight w:val="none"/>
        </w:rPr>
        <w:t>二〇二</w:t>
      </w:r>
      <w:r>
        <w:rPr>
          <w:rFonts w:hint="eastAsia" w:ascii="宋体" w:hAnsi="宋体" w:cs="宋体"/>
          <w:sz w:val="30"/>
          <w:szCs w:val="30"/>
          <w:highlight w:val="none"/>
          <w:lang w:val="en-US" w:eastAsia="zh-CN"/>
        </w:rPr>
        <w:t>三</w:t>
      </w:r>
      <w:r>
        <w:rPr>
          <w:rFonts w:hint="eastAsia" w:ascii="宋体" w:hAnsi="宋体" w:cs="宋体"/>
          <w:sz w:val="30"/>
          <w:szCs w:val="30"/>
          <w:highlight w:val="none"/>
        </w:rPr>
        <w:t>年</w:t>
      </w:r>
      <w:bookmarkEnd w:id="0"/>
      <w:bookmarkEnd w:id="1"/>
      <w:bookmarkEnd w:id="2"/>
      <w:bookmarkEnd w:id="3"/>
      <w:bookmarkEnd w:id="4"/>
      <w:bookmarkStart w:id="5" w:name="_Toc387757519"/>
      <w:bookmarkStart w:id="6" w:name="_Toc406405680"/>
      <w:r>
        <w:rPr>
          <w:rFonts w:hint="eastAsia" w:ascii="宋体" w:hAnsi="宋体" w:cs="宋体"/>
          <w:sz w:val="30"/>
          <w:szCs w:val="30"/>
          <w:highlight w:val="none"/>
          <w:lang w:val="en-US" w:eastAsia="zh-CN"/>
        </w:rPr>
        <w:t>六</w:t>
      </w:r>
      <w:r>
        <w:rPr>
          <w:rFonts w:hint="eastAsia" w:ascii="宋体" w:hAnsi="宋体" w:cs="宋体"/>
          <w:sz w:val="30"/>
          <w:szCs w:val="30"/>
          <w:highlight w:val="none"/>
        </w:rPr>
        <w:t>月</w:t>
      </w:r>
    </w:p>
    <w:bookmarkEnd w:id="5"/>
    <w:bookmarkEnd w:id="6"/>
    <w:p>
      <w:pPr>
        <w:pStyle w:val="3"/>
        <w:spacing w:line="600" w:lineRule="exact"/>
        <w:jc w:val="both"/>
        <w:rPr>
          <w:rFonts w:hint="eastAsia" w:ascii="仿宋" w:hAnsi="仿宋" w:eastAsia="仿宋" w:cs="仿宋"/>
          <w:bCs w:val="0"/>
          <w:kern w:val="2"/>
          <w:sz w:val="32"/>
          <w:szCs w:val="32"/>
          <w:highlight w:val="none"/>
        </w:rPr>
        <w:sectPr>
          <w:footerReference r:id="rId10" w:type="first"/>
          <w:footerReference r:id="rId8" w:type="default"/>
          <w:footerReference r:id="rId9" w:type="even"/>
          <w:pgSz w:w="11905" w:h="16838"/>
          <w:pgMar w:top="2098" w:right="1417" w:bottom="1474" w:left="1644" w:header="850" w:footer="1077" w:gutter="0"/>
          <w:pgNumType w:fmt="decimal" w:start="2"/>
          <w:cols w:space="720" w:num="1"/>
          <w:rtlGutter w:val="0"/>
          <w:docGrid w:type="lines" w:linePitch="316" w:charSpace="0"/>
        </w:sectPr>
      </w:pPr>
      <w:bookmarkStart w:id="7" w:name="_Toc342055027"/>
      <w:bookmarkStart w:id="8" w:name="_Toc183682351"/>
      <w:bookmarkStart w:id="9" w:name="_Toc89075876"/>
      <w:bookmarkStart w:id="10" w:name="_Toc183582214"/>
      <w:bookmarkStart w:id="11" w:name="_Toc217446042"/>
      <w:bookmarkStart w:id="12" w:name="_Toc77400780"/>
    </w:p>
    <w:p>
      <w:pPr>
        <w:spacing w:line="576" w:lineRule="exact"/>
        <w:jc w:val="center"/>
        <w:rPr>
          <w:rFonts w:hint="eastAsia" w:ascii="方正小标宋简体" w:hAnsi="方正小标宋简体" w:eastAsia="方正小标宋简体" w:cs="方正小标宋简体"/>
          <w:b w:val="0"/>
          <w:bCs w:val="0"/>
          <w:sz w:val="40"/>
          <w:szCs w:val="40"/>
          <w:highlight w:val="none"/>
          <w:lang w:eastAsia="zh-CN"/>
        </w:rPr>
      </w:pPr>
      <w:r>
        <w:rPr>
          <w:rFonts w:hint="eastAsia" w:ascii="方正小标宋简体" w:hAnsi="方正小标宋简体" w:eastAsia="方正小标宋简体" w:cs="方正小标宋简体"/>
          <w:b w:val="0"/>
          <w:bCs w:val="0"/>
          <w:sz w:val="40"/>
          <w:szCs w:val="40"/>
          <w:highlight w:val="none"/>
        </w:rPr>
        <w:t xml:space="preserve">第一章  </w:t>
      </w:r>
      <w:bookmarkEnd w:id="7"/>
      <w:r>
        <w:rPr>
          <w:rFonts w:hint="eastAsia" w:ascii="方正小标宋简体" w:hAnsi="方正小标宋简体" w:eastAsia="方正小标宋简体" w:cs="方正小标宋简体"/>
          <w:b w:val="0"/>
          <w:bCs w:val="0"/>
          <w:sz w:val="40"/>
          <w:szCs w:val="40"/>
          <w:highlight w:val="none"/>
        </w:rPr>
        <w:t>竞争性</w:t>
      </w:r>
      <w:bookmarkStart w:id="13" w:name="_Toc406405681"/>
      <w:bookmarkStart w:id="14" w:name="_Toc387757520"/>
      <w:r>
        <w:rPr>
          <w:rFonts w:hint="eastAsia" w:ascii="方正小标宋简体" w:hAnsi="方正小标宋简体" w:eastAsia="方正小标宋简体" w:cs="方正小标宋简体"/>
          <w:b w:val="0"/>
          <w:bCs w:val="0"/>
          <w:sz w:val="40"/>
          <w:szCs w:val="40"/>
          <w:highlight w:val="none"/>
          <w:lang w:val="en-US" w:eastAsia="zh-CN"/>
        </w:rPr>
        <w:t>公告</w:t>
      </w:r>
    </w:p>
    <w:p>
      <w:pPr>
        <w:spacing w:line="576" w:lineRule="exact"/>
        <w:rPr>
          <w:rFonts w:hint="eastAsia" w:ascii="仿宋" w:hAnsi="仿宋" w:eastAsia="仿宋" w:cs="仿宋"/>
          <w:bCs/>
          <w:sz w:val="28"/>
          <w:szCs w:val="28"/>
          <w:highlight w:val="none"/>
          <w:lang w:val="en-US" w:eastAsia="zh-CN"/>
        </w:rPr>
      </w:pPr>
      <w:r>
        <w:rPr>
          <w:rFonts w:hint="eastAsia" w:ascii="仿宋" w:hAnsi="仿宋" w:eastAsia="仿宋" w:cs="仿宋"/>
          <w:bCs/>
          <w:sz w:val="32"/>
          <w:szCs w:val="32"/>
          <w:highlight w:val="none"/>
          <w:lang w:val="en-US" w:eastAsia="zh-CN"/>
        </w:rPr>
        <w:t xml:space="preserve">    </w:t>
      </w:r>
      <w:r>
        <w:rPr>
          <w:rFonts w:hint="eastAsia" w:ascii="仿宋_GB2312" w:hAnsi="仿宋_GB2312" w:eastAsia="仿宋_GB2312" w:cs="仿宋_GB2312"/>
          <w:kern w:val="2"/>
          <w:sz w:val="28"/>
          <w:szCs w:val="21"/>
          <w:lang w:val="en-US" w:eastAsia="zh-CN" w:bidi="ar-SA"/>
        </w:rPr>
        <w:t>遂宁市兴康立实业有限公司（采购人）拟对四川区域协同发展总部基地（遂宁）建设项目网络供应商采购项目采用竞争性谈判方式进行采购，特邀请符合本次采购要求的供应商参加报价。</w:t>
      </w:r>
    </w:p>
    <w:p>
      <w:pPr>
        <w:spacing w:line="576" w:lineRule="exact"/>
        <w:ind w:firstLine="560" w:firstLineChars="200"/>
        <w:rPr>
          <w:rFonts w:hint="eastAsia" w:ascii="黑体" w:hAnsi="黑体" w:eastAsia="黑体" w:cs="黑体"/>
          <w:kern w:val="2"/>
          <w:sz w:val="28"/>
          <w:szCs w:val="21"/>
          <w:lang w:val="en-US" w:eastAsia="zh-CN" w:bidi="ar-SA"/>
        </w:rPr>
      </w:pPr>
      <w:r>
        <w:rPr>
          <w:rFonts w:hint="eastAsia" w:ascii="黑体" w:hAnsi="黑体" w:eastAsia="黑体" w:cs="黑体"/>
          <w:kern w:val="2"/>
          <w:sz w:val="28"/>
          <w:szCs w:val="21"/>
          <w:lang w:val="en-US" w:eastAsia="zh-CN" w:bidi="ar-SA"/>
        </w:rPr>
        <w:t>一、项目内容</w:t>
      </w:r>
    </w:p>
    <w:p>
      <w:pPr>
        <w:spacing w:line="576" w:lineRule="exact"/>
        <w:ind w:firstLine="560" w:firstLineChars="200"/>
        <w:rPr>
          <w:rFonts w:hint="default"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1.项目名称：四川区域协同发展总部基地（遂宁）建设项目网络供应商采购</w:t>
      </w:r>
    </w:p>
    <w:p>
      <w:pPr>
        <w:spacing w:line="576" w:lineRule="exact"/>
        <w:ind w:firstLine="560" w:firstLineChars="200"/>
        <w:rPr>
          <w:rFonts w:hint="default"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2.招标人：遂宁市兴康立实业有限公司</w:t>
      </w:r>
    </w:p>
    <w:p>
      <w:pPr>
        <w:spacing w:line="576" w:lineRule="exact"/>
        <w:ind w:firstLine="560" w:firstLineChars="200"/>
        <w:rPr>
          <w:rFonts w:hint="default"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3.建设地址：成都市天府新区</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4.资金来源：企业自筹资金</w:t>
      </w:r>
    </w:p>
    <w:p>
      <w:pPr>
        <w:spacing w:line="576" w:lineRule="exact"/>
        <w:ind w:firstLine="560" w:firstLineChars="200"/>
        <w:rPr>
          <w:rFonts w:hint="default" w:eastAsia="仿宋"/>
          <w:sz w:val="20"/>
          <w:szCs w:val="18"/>
          <w:lang w:val="en-US" w:eastAsia="zh-CN"/>
        </w:rPr>
      </w:pPr>
      <w:r>
        <w:rPr>
          <w:rFonts w:hint="eastAsia" w:ascii="仿宋_GB2312" w:hAnsi="仿宋_GB2312" w:eastAsia="仿宋_GB2312" w:cs="仿宋_GB2312"/>
          <w:kern w:val="2"/>
          <w:sz w:val="28"/>
          <w:szCs w:val="21"/>
          <w:lang w:val="en-US" w:eastAsia="zh-CN" w:bidi="ar-SA"/>
        </w:rPr>
        <w:t>5.工程招标范围：网络供应商采购服务</w:t>
      </w:r>
    </w:p>
    <w:p>
      <w:pPr>
        <w:spacing w:line="576" w:lineRule="exact"/>
        <w:ind w:firstLine="560" w:firstLineChars="200"/>
        <w:rPr>
          <w:rFonts w:hint="eastAsia" w:ascii="黑体" w:hAnsi="黑体" w:eastAsia="黑体" w:cs="黑体"/>
          <w:kern w:val="2"/>
          <w:sz w:val="28"/>
          <w:szCs w:val="21"/>
          <w:lang w:val="en-US" w:eastAsia="zh-CN" w:bidi="ar-SA"/>
        </w:rPr>
      </w:pPr>
      <w:r>
        <w:rPr>
          <w:rFonts w:hint="eastAsia" w:ascii="黑体" w:hAnsi="黑体" w:eastAsia="黑体" w:cs="黑体"/>
          <w:kern w:val="2"/>
          <w:sz w:val="28"/>
          <w:szCs w:val="21"/>
          <w:lang w:val="en-US" w:eastAsia="zh-CN" w:bidi="ar-SA"/>
        </w:rPr>
        <w:t>二、竞标商参加本次竞争性谈判活动应具备下列条件</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1.具有独立承担民事责任的能力；</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2.具有良好的商业信誉和健全的财务会计制度；</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3.具有履行合同所必须的设备和专业技术能力；</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4.具有依法缴纳税收和社会保障资金的良好记录；</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5.参加本次采购活动前三年内（2020年1月1日以来），在经营活动中没有重大违法记录；</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6.单位负责人为同一人或者存在直接控股、管理关系的不同供应商，不得参加同一合同项下的采购活动；</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7.供应商单位及其现任法定代表人、主要负责人参加本次采购活动前三年内（2020年1月1日以来）不得具有行贿犯罪记录；</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 xml:space="preserve">8.没有被有关部门明文规定市场禁入； </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9.近三年（2020年1月1日以来）提供的服务未因重大执业质量等问题受到各级国资监管部门通报；</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10.未被列入工商系统经营异常名录或严重违法失信企业名单或者人民法院公布的失信被执行人名单；</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11.本次竞争性谈判不允许联合体参与响应；</w:t>
      </w:r>
    </w:p>
    <w:p>
      <w:pPr>
        <w:spacing w:line="576" w:lineRule="exact"/>
        <w:ind w:firstLine="560" w:firstLineChars="200"/>
        <w:rPr>
          <w:rFonts w:hint="default"/>
          <w:sz w:val="20"/>
          <w:szCs w:val="18"/>
          <w:lang w:val="en-US" w:eastAsia="zh-CN"/>
        </w:rPr>
      </w:pPr>
      <w:r>
        <w:rPr>
          <w:rFonts w:hint="eastAsia" w:ascii="仿宋_GB2312" w:hAnsi="仿宋_GB2312" w:eastAsia="仿宋_GB2312" w:cs="仿宋_GB2312"/>
          <w:kern w:val="2"/>
          <w:sz w:val="28"/>
          <w:szCs w:val="21"/>
          <w:lang w:val="en-US" w:eastAsia="zh-CN" w:bidi="ar-SA"/>
        </w:rPr>
        <w:t>12.法律、行政法规规定的其他条件；</w:t>
      </w:r>
    </w:p>
    <w:p>
      <w:pPr>
        <w:spacing w:line="576" w:lineRule="exact"/>
        <w:ind w:firstLine="560" w:firstLineChars="200"/>
        <w:rPr>
          <w:rFonts w:hint="eastAsia" w:ascii="黑体" w:hAnsi="黑体" w:eastAsia="黑体" w:cs="黑体"/>
          <w:kern w:val="2"/>
          <w:sz w:val="28"/>
          <w:szCs w:val="21"/>
          <w:lang w:val="en-US" w:eastAsia="zh-CN" w:bidi="ar-SA"/>
        </w:rPr>
      </w:pPr>
      <w:r>
        <w:rPr>
          <w:rFonts w:hint="eastAsia" w:ascii="黑体" w:hAnsi="黑体" w:eastAsia="黑体" w:cs="黑体"/>
          <w:kern w:val="2"/>
          <w:sz w:val="28"/>
          <w:szCs w:val="21"/>
          <w:lang w:val="en-US" w:eastAsia="zh-CN" w:bidi="ar-SA"/>
        </w:rPr>
        <w:t>三、本次竞争性谈判评审</w:t>
      </w:r>
    </w:p>
    <w:p>
      <w:pPr>
        <w:spacing w:line="576" w:lineRule="exact"/>
        <w:rPr>
          <w:rFonts w:hint="eastAsia" w:ascii="仿宋_GB2312" w:hAnsi="仿宋_GB2312" w:eastAsia="仿宋_GB2312" w:cs="仿宋_GB2312"/>
          <w:kern w:val="2"/>
          <w:sz w:val="28"/>
          <w:szCs w:val="21"/>
          <w:lang w:val="en-US" w:eastAsia="zh-CN" w:bidi="ar-SA"/>
        </w:rPr>
      </w:pPr>
      <w:r>
        <w:rPr>
          <w:rFonts w:hint="eastAsia" w:ascii="仿宋" w:hAnsi="仿宋" w:eastAsia="仿宋" w:cs="仿宋"/>
          <w:bCs/>
          <w:sz w:val="28"/>
          <w:szCs w:val="28"/>
          <w:highlight w:val="none"/>
        </w:rPr>
        <w:t xml:space="preserve">    </w:t>
      </w:r>
      <w:r>
        <w:rPr>
          <w:rFonts w:hint="eastAsia" w:ascii="仿宋_GB2312" w:hAnsi="仿宋_GB2312" w:eastAsia="仿宋_GB2312" w:cs="仿宋_GB2312"/>
          <w:kern w:val="2"/>
          <w:sz w:val="28"/>
          <w:szCs w:val="21"/>
          <w:lang w:val="en-US" w:eastAsia="zh-CN" w:bidi="ar-SA"/>
        </w:rPr>
        <w:t>1.最高限价</w:t>
      </w:r>
      <w:r>
        <w:rPr>
          <w:rFonts w:hint="eastAsia" w:ascii="仿宋_GB2312" w:hAnsi="仿宋_GB2312" w:eastAsia="仿宋_GB2312" w:cs="仿宋_GB2312"/>
          <w:kern w:val="2"/>
          <w:sz w:val="28"/>
          <w:szCs w:val="21"/>
          <w:u w:val="single"/>
          <w:lang w:val="en-US" w:eastAsia="zh-CN" w:bidi="ar-SA"/>
        </w:rPr>
        <w:t xml:space="preserve"> 72000 </w:t>
      </w:r>
      <w:r>
        <w:rPr>
          <w:rFonts w:hint="eastAsia" w:ascii="仿宋_GB2312" w:hAnsi="仿宋_GB2312" w:eastAsia="仿宋_GB2312" w:cs="仿宋_GB2312"/>
          <w:kern w:val="2"/>
          <w:sz w:val="28"/>
          <w:szCs w:val="21"/>
          <w:lang w:val="en-US" w:eastAsia="zh-CN" w:bidi="ar-SA"/>
        </w:rPr>
        <w:t>元。</w:t>
      </w:r>
    </w:p>
    <w:p>
      <w:pPr>
        <w:spacing w:line="576" w:lineRule="exact"/>
        <w:rPr>
          <w:rFonts w:hint="default"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 xml:space="preserve">    2.招标人于竞标人递交竞标申请书的当天，对收到的竞标申请书按规定进行资格评审。招标人在符合条件的竞标人中选择</w:t>
      </w:r>
      <w:r>
        <w:rPr>
          <w:rFonts w:hint="eastAsia" w:ascii="仿宋_GB2312" w:hAnsi="仿宋_GB2312" w:eastAsia="仿宋_GB2312" w:cs="仿宋_GB2312"/>
          <w:kern w:val="2"/>
          <w:sz w:val="28"/>
          <w:szCs w:val="21"/>
          <w:u w:val="single"/>
          <w:lang w:val="en-US" w:eastAsia="zh-CN" w:bidi="ar-SA"/>
        </w:rPr>
        <w:t>二次报价</w:t>
      </w:r>
      <w:r>
        <w:rPr>
          <w:rFonts w:hint="eastAsia" w:ascii="仿宋_GB2312" w:hAnsi="仿宋_GB2312" w:eastAsia="仿宋_GB2312" w:cs="仿宋_GB2312"/>
          <w:kern w:val="2"/>
          <w:sz w:val="28"/>
          <w:szCs w:val="21"/>
          <w:lang w:val="en-US" w:eastAsia="zh-CN" w:bidi="ar-SA"/>
        </w:rPr>
        <w:t>最低者作为中选单位（二次报价低于最高限价85%，将启动低于成本价评审程序）。</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黑体" w:hAnsi="黑体" w:eastAsia="黑体" w:cs="黑体"/>
          <w:kern w:val="2"/>
          <w:sz w:val="28"/>
          <w:szCs w:val="21"/>
          <w:lang w:val="en-US" w:eastAsia="zh-CN" w:bidi="ar-SA"/>
        </w:rPr>
        <w:t>四、工期</w:t>
      </w:r>
    </w:p>
    <w:p>
      <w:pPr>
        <w:spacing w:line="576" w:lineRule="exact"/>
        <w:rPr>
          <w:rFonts w:hint="default"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 xml:space="preserve">    </w:t>
      </w:r>
      <w:r>
        <w:rPr>
          <w:rFonts w:hint="eastAsia" w:ascii="仿宋_GB2312" w:hAnsi="仿宋_GB2312" w:eastAsia="仿宋_GB2312" w:cs="仿宋_GB2312"/>
          <w:kern w:val="2"/>
          <w:sz w:val="28"/>
          <w:szCs w:val="21"/>
          <w:u w:val="single"/>
          <w:lang w:val="en-US" w:eastAsia="zh-CN" w:bidi="ar-SA"/>
        </w:rPr>
        <w:t xml:space="preserve">48 </w:t>
      </w:r>
      <w:r>
        <w:rPr>
          <w:rFonts w:hint="eastAsia" w:ascii="仿宋_GB2312" w:hAnsi="仿宋_GB2312" w:eastAsia="仿宋_GB2312" w:cs="仿宋_GB2312"/>
          <w:kern w:val="2"/>
          <w:sz w:val="28"/>
          <w:szCs w:val="21"/>
          <w:lang w:val="en-US" w:eastAsia="zh-CN" w:bidi="ar-SA"/>
        </w:rPr>
        <w:t>小时。具体根据施工现场进度要求。</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黑体" w:hAnsi="黑体" w:eastAsia="黑体" w:cs="黑体"/>
          <w:kern w:val="2"/>
          <w:sz w:val="28"/>
          <w:szCs w:val="21"/>
          <w:lang w:val="en-US" w:eastAsia="zh-CN" w:bidi="ar-SA"/>
        </w:rPr>
        <w:t>五、竞争性谈判文件发售方式及地点</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谈判文件于2023年7月5日09:00至2023年7月10日17：00（北京时间）在遂宁兴业投资集团有限公司官网（http://www.snxytz.cn/），按照网上操作流程（公式公告-招标公告）获取。</w:t>
      </w:r>
    </w:p>
    <w:p>
      <w:pPr>
        <w:numPr>
          <w:ilvl w:val="0"/>
          <w:numId w:val="0"/>
        </w:num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报名方式：请于2023年7月5日至2023年7月10日，每日上午9时至12时、下午14时至17时（北京时间），</w:t>
      </w:r>
      <w:r>
        <w:rPr>
          <w:rFonts w:hint="eastAsia" w:ascii="仿宋_GB2312" w:hAnsi="仿宋_GB2312" w:eastAsia="仿宋_GB2312" w:cs="仿宋_GB2312"/>
          <w:kern w:val="2"/>
          <w:sz w:val="28"/>
          <w:szCs w:val="21"/>
          <w:lang w:val="en-US" w:eastAsia="zh-CN" w:bidi="ar-SA"/>
        </w:rPr>
        <w:fldChar w:fldCharType="begin"/>
      </w:r>
      <w:r>
        <w:rPr>
          <w:rFonts w:hint="eastAsia" w:ascii="仿宋_GB2312" w:hAnsi="仿宋_GB2312" w:eastAsia="仿宋_GB2312" w:cs="仿宋_GB2312"/>
          <w:kern w:val="2"/>
          <w:sz w:val="28"/>
          <w:szCs w:val="21"/>
          <w:lang w:val="en-US" w:eastAsia="zh-CN" w:bidi="ar-SA"/>
        </w:rPr>
        <w:instrText xml:space="preserve"> HYPERLINK "mailto:投标人将以下资料以邮件方式发送至504347729@qq.com" </w:instrText>
      </w:r>
      <w:r>
        <w:rPr>
          <w:rFonts w:hint="eastAsia" w:ascii="仿宋_GB2312" w:hAnsi="仿宋_GB2312" w:eastAsia="仿宋_GB2312" w:cs="仿宋_GB2312"/>
          <w:kern w:val="2"/>
          <w:sz w:val="28"/>
          <w:szCs w:val="21"/>
          <w:lang w:val="en-US" w:eastAsia="zh-CN" w:bidi="ar-SA"/>
        </w:rPr>
        <w:fldChar w:fldCharType="separate"/>
      </w:r>
      <w:r>
        <w:rPr>
          <w:rFonts w:hint="eastAsia" w:ascii="仿宋_GB2312" w:hAnsi="仿宋_GB2312" w:eastAsia="仿宋_GB2312" w:cs="仿宋_GB2312"/>
          <w:kern w:val="2"/>
          <w:sz w:val="28"/>
          <w:szCs w:val="21"/>
          <w:lang w:val="en-US" w:eastAsia="zh-CN" w:bidi="ar-SA"/>
        </w:rPr>
        <w:t>将以下资料以邮件方式发送至1404568106@qq.com</w:t>
      </w:r>
      <w:r>
        <w:rPr>
          <w:rFonts w:hint="eastAsia" w:ascii="仿宋_GB2312" w:hAnsi="仿宋_GB2312" w:eastAsia="仿宋_GB2312" w:cs="仿宋_GB2312"/>
          <w:kern w:val="2"/>
          <w:sz w:val="28"/>
          <w:szCs w:val="21"/>
          <w:lang w:val="en-US" w:eastAsia="zh-CN" w:bidi="ar-SA"/>
        </w:rPr>
        <w:fldChar w:fldCharType="end"/>
      </w:r>
      <w:r>
        <w:rPr>
          <w:rFonts w:hint="eastAsia" w:ascii="仿宋_GB2312" w:hAnsi="仿宋_GB2312" w:eastAsia="仿宋_GB2312" w:cs="仿宋_GB2312"/>
          <w:kern w:val="2"/>
          <w:sz w:val="28"/>
          <w:szCs w:val="21"/>
          <w:lang w:val="en-US" w:eastAsia="zh-CN" w:bidi="ar-SA"/>
        </w:rPr>
        <w:t>：</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1.经办人有效身份证及单位介绍信或法定代表人授权委托书；</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2.注册于中华人民共和国的企业法人营业执照副本。</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黑体" w:hAnsi="黑体" w:eastAsia="黑体" w:cs="黑体"/>
          <w:kern w:val="2"/>
          <w:sz w:val="28"/>
          <w:szCs w:val="21"/>
          <w:lang w:val="en-US" w:eastAsia="zh-CN" w:bidi="ar-SA"/>
        </w:rPr>
        <w:t>六、开标时间</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2023年7月11日下午14:00</w:t>
      </w:r>
    </w:p>
    <w:p>
      <w:pPr>
        <w:numPr>
          <w:ilvl w:val="0"/>
          <w:numId w:val="0"/>
        </w:num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黑体" w:hAnsi="黑体" w:eastAsia="黑体" w:cs="黑体"/>
          <w:kern w:val="2"/>
          <w:sz w:val="28"/>
          <w:szCs w:val="21"/>
          <w:lang w:val="en-US" w:eastAsia="zh-CN" w:bidi="ar-SA"/>
        </w:rPr>
        <w:t>七、开标地点</w:t>
      </w:r>
    </w:p>
    <w:p>
      <w:pPr>
        <w:numPr>
          <w:ilvl w:val="0"/>
          <w:numId w:val="0"/>
        </w:num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成都市武侯区天府二街198号国窖大厦一楼</w:t>
      </w:r>
    </w:p>
    <w:p>
      <w:pPr>
        <w:spacing w:line="576" w:lineRule="exact"/>
        <w:ind w:firstLine="560" w:firstLineChars="200"/>
        <w:rPr>
          <w:rFonts w:hint="eastAsia" w:ascii="黑体" w:hAnsi="黑体" w:eastAsia="黑体" w:cs="黑体"/>
          <w:kern w:val="2"/>
          <w:sz w:val="28"/>
          <w:szCs w:val="21"/>
          <w:lang w:val="en-US" w:eastAsia="zh-CN" w:bidi="ar-SA"/>
        </w:rPr>
      </w:pPr>
      <w:r>
        <w:rPr>
          <w:rFonts w:hint="eastAsia" w:ascii="黑体" w:hAnsi="黑体" w:eastAsia="黑体" w:cs="黑体"/>
          <w:kern w:val="2"/>
          <w:sz w:val="28"/>
          <w:szCs w:val="21"/>
          <w:lang w:val="en-US" w:eastAsia="zh-CN" w:bidi="ar-SA"/>
        </w:rPr>
        <w:t>八、装订、密封和标注</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装订要求：投标文件的正本和副本一律用A4复印纸（技术说明、图、表及证件可除外）编制和复制。</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投标文件的正本和副本应采用胶装方式左侧装订，不得采用活页夹等可随时拆换的方式装订，不得有零散页。</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密封和标注：报价文件统一封装在一个密封袋内，封袋密封处须加盖公章，密封袋上须注明所报项目名称。</w:t>
      </w:r>
    </w:p>
    <w:p>
      <w:pPr>
        <w:spacing w:line="576" w:lineRule="exact"/>
        <w:ind w:firstLine="560" w:firstLineChars="200"/>
        <w:rPr>
          <w:rFonts w:hint="eastAsia" w:ascii="黑体" w:hAnsi="黑体" w:eastAsia="黑体" w:cs="黑体"/>
          <w:kern w:val="2"/>
          <w:sz w:val="28"/>
          <w:szCs w:val="21"/>
          <w:lang w:val="en-US" w:eastAsia="zh-CN" w:bidi="ar-SA"/>
        </w:rPr>
      </w:pPr>
      <w:r>
        <w:rPr>
          <w:rFonts w:hint="eastAsia" w:ascii="黑体" w:hAnsi="黑体" w:eastAsia="黑体" w:cs="黑体"/>
          <w:kern w:val="2"/>
          <w:sz w:val="28"/>
          <w:szCs w:val="21"/>
          <w:lang w:val="en-US" w:eastAsia="zh-CN" w:bidi="ar-SA"/>
        </w:rPr>
        <w:t>九、联系方式</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采 购 人：遂宁市兴康立实业有限公司</w:t>
      </w:r>
    </w:p>
    <w:p>
      <w:pPr>
        <w:spacing w:line="576" w:lineRule="exact"/>
        <w:ind w:firstLine="560" w:firstLineChars="200"/>
        <w:rPr>
          <w:rFonts w:hint="default"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联系地址：遂宁市河东新区灵云路76号遂宁兴业集团</w:t>
      </w:r>
    </w:p>
    <w:p>
      <w:pPr>
        <w:spacing w:line="576" w:lineRule="exact"/>
        <w:ind w:firstLine="560" w:firstLineChars="200"/>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kern w:val="2"/>
          <w:sz w:val="28"/>
          <w:szCs w:val="21"/>
          <w:lang w:val="en-US" w:eastAsia="zh-CN" w:bidi="ar-SA"/>
        </w:rPr>
        <w:t>联 系 人：孟女士</w:t>
      </w:r>
    </w:p>
    <w:p>
      <w:pPr>
        <w:spacing w:line="576" w:lineRule="exact"/>
        <w:ind w:firstLine="560" w:firstLineChars="20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28"/>
          <w:szCs w:val="21"/>
          <w:lang w:val="en-US" w:eastAsia="zh-CN" w:bidi="ar-SA"/>
        </w:rPr>
        <w:t xml:space="preserve">联系电话：0825-2663151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highlight w:val="none"/>
        </w:rPr>
      </w:pPr>
    </w:p>
    <w:p>
      <w:pPr>
        <w:rPr>
          <w:rFonts w:hint="eastAsia" w:ascii="仿宋" w:hAnsi="仿宋" w:eastAsia="仿宋" w:cs="仿宋"/>
          <w:highlight w:val="none"/>
        </w:rPr>
      </w:pPr>
    </w:p>
    <w:p>
      <w:pPr>
        <w:pStyle w:val="8"/>
        <w:rPr>
          <w:rFonts w:hint="eastAsia" w:ascii="仿宋" w:hAnsi="仿宋" w:eastAsia="仿宋" w:cs="仿宋"/>
          <w:highlight w:val="none"/>
        </w:rPr>
      </w:pPr>
    </w:p>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highlight w:val="none"/>
        </w:rPr>
      </w:pPr>
    </w:p>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highlight w:val="none"/>
        </w:rPr>
      </w:pPr>
    </w:p>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bCs w:val="0"/>
          <w:sz w:val="40"/>
          <w:szCs w:val="40"/>
          <w:highlight w:val="none"/>
        </w:rPr>
      </w:pPr>
      <w:r>
        <w:rPr>
          <w:rFonts w:hint="eastAsia" w:ascii="方正小标宋简体" w:hAnsi="方正小标宋简体" w:eastAsia="方正小标宋简体" w:cs="方正小标宋简体"/>
          <w:sz w:val="40"/>
          <w:szCs w:val="40"/>
          <w:highlight w:val="none"/>
        </w:rPr>
        <w:t xml:space="preserve">第二章  </w:t>
      </w:r>
      <w:bookmarkEnd w:id="13"/>
      <w:bookmarkEnd w:id="14"/>
      <w:bookmarkStart w:id="15" w:name="_Toc322081599"/>
      <w:bookmarkStart w:id="16" w:name="_Toc387757521"/>
      <w:bookmarkStart w:id="17" w:name="_Toc406405682"/>
      <w:r>
        <w:rPr>
          <w:rFonts w:hint="eastAsia" w:ascii="方正小标宋简体" w:hAnsi="方正小标宋简体" w:eastAsia="方正小标宋简体" w:cs="方正小标宋简体"/>
          <w:bCs w:val="0"/>
          <w:sz w:val="40"/>
          <w:szCs w:val="40"/>
          <w:highlight w:val="none"/>
        </w:rPr>
        <w:t>竞争性谈判须知</w:t>
      </w:r>
    </w:p>
    <w:bookmarkEnd w:id="15"/>
    <w:bookmarkEnd w:id="16"/>
    <w:bookmarkEnd w:id="17"/>
    <w:p>
      <w:pPr>
        <w:pStyle w:val="4"/>
        <w:keepNext w:val="0"/>
        <w:keepLines w:val="0"/>
        <w:spacing w:line="360" w:lineRule="auto"/>
        <w:jc w:val="center"/>
        <w:rPr>
          <w:rFonts w:hint="eastAsia" w:ascii="宋体" w:hAnsi="宋体" w:eastAsia="宋体"/>
          <w:color w:val="000000"/>
        </w:rPr>
      </w:pPr>
      <w:bookmarkStart w:id="18" w:name="_Toc96804715"/>
      <w:r>
        <w:rPr>
          <w:rFonts w:hint="eastAsia" w:ascii="宋体" w:hAnsi="宋体" w:eastAsia="宋体"/>
          <w:color w:val="000000"/>
        </w:rPr>
        <w:t>一、供应商须知附表</w:t>
      </w:r>
      <w:bookmarkEnd w:id="18"/>
    </w:p>
    <w:tbl>
      <w:tblPr>
        <w:tblStyle w:val="12"/>
        <w:tblW w:w="950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2"/>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1012" w:type="dxa"/>
            <w:noWrap w:val="0"/>
            <w:vAlign w:val="center"/>
          </w:tcPr>
          <w:p>
            <w:pPr>
              <w:pStyle w:val="15"/>
              <w:spacing w:line="360" w:lineRule="auto"/>
              <w:ind w:left="9"/>
              <w:jc w:val="center"/>
              <w:rPr>
                <w:color w:val="000000"/>
                <w:lang w:val="zh-CN"/>
              </w:rPr>
            </w:pPr>
            <w:r>
              <w:rPr>
                <w:rFonts w:hint="eastAsia"/>
                <w:color w:val="000000"/>
                <w:lang w:val="zh-CN"/>
              </w:rPr>
              <w:t>序号</w:t>
            </w:r>
            <w:r>
              <w:rPr>
                <w:color w:val="000000"/>
                <w:lang w:val="zh-CN"/>
              </w:rPr>
              <w:t xml:space="preserve"> </w:t>
            </w:r>
          </w:p>
        </w:tc>
        <w:tc>
          <w:tcPr>
            <w:tcW w:w="2409" w:type="dxa"/>
            <w:noWrap w:val="0"/>
            <w:vAlign w:val="center"/>
          </w:tcPr>
          <w:p>
            <w:pPr>
              <w:pStyle w:val="15"/>
              <w:spacing w:line="360" w:lineRule="auto"/>
              <w:ind w:left="38"/>
              <w:jc w:val="center"/>
              <w:rPr>
                <w:color w:val="000000"/>
                <w:lang w:val="zh-CN"/>
              </w:rPr>
            </w:pPr>
            <w:r>
              <w:rPr>
                <w:rFonts w:hint="eastAsia"/>
                <w:color w:val="000000"/>
                <w:lang w:val="zh-CN"/>
              </w:rPr>
              <w:t>应知事项</w:t>
            </w:r>
            <w:r>
              <w:rPr>
                <w:color w:val="000000"/>
                <w:lang w:val="zh-CN"/>
              </w:rPr>
              <w:t xml:space="preserve"> </w:t>
            </w:r>
          </w:p>
        </w:tc>
        <w:tc>
          <w:tcPr>
            <w:tcW w:w="6084" w:type="dxa"/>
            <w:noWrap w:val="0"/>
            <w:vAlign w:val="center"/>
          </w:tcPr>
          <w:p>
            <w:pPr>
              <w:pStyle w:val="15"/>
              <w:spacing w:line="360" w:lineRule="auto"/>
              <w:jc w:val="center"/>
              <w:rPr>
                <w:rFonts w:hint="eastAsia"/>
                <w:color w:val="000000"/>
                <w:lang w:val="zh-CN"/>
              </w:rPr>
            </w:pPr>
            <w:r>
              <w:rPr>
                <w:rFonts w:hint="eastAsia"/>
                <w:color w:val="000000"/>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80"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1</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zh-CN"/>
              </w:rPr>
              <w:t>确定邀请</w:t>
            </w:r>
            <w:r>
              <w:rPr>
                <w:rFonts w:hint="eastAsia"/>
                <w:color w:val="000000"/>
                <w:lang w:val="en-US" w:eastAsia="zh-CN"/>
              </w:rPr>
              <w:t>谈判</w:t>
            </w:r>
            <w:r>
              <w:rPr>
                <w:rFonts w:hint="eastAsia"/>
                <w:color w:val="000000"/>
                <w:lang w:val="zh-CN"/>
              </w:rPr>
              <w:t>的供应商数量和方式</w:t>
            </w:r>
          </w:p>
        </w:tc>
        <w:tc>
          <w:tcPr>
            <w:tcW w:w="6084" w:type="dxa"/>
            <w:noWrap w:val="0"/>
            <w:vAlign w:val="center"/>
          </w:tcPr>
          <w:p>
            <w:pPr>
              <w:pStyle w:val="15"/>
              <w:spacing w:line="360" w:lineRule="auto"/>
              <w:ind w:firstLine="240" w:firstLineChars="100"/>
              <w:jc w:val="both"/>
              <w:rPr>
                <w:rFonts w:hint="eastAsia"/>
                <w:color w:val="000000"/>
                <w:lang w:val="zh-CN"/>
              </w:rPr>
            </w:pPr>
            <w:r>
              <w:rPr>
                <w:rFonts w:hint="eastAsia"/>
                <w:color w:val="000000"/>
                <w:lang w:val="zh-CN"/>
              </w:rPr>
              <w:t>本次询价邀请的供应商数量：不少于三人。</w:t>
            </w:r>
          </w:p>
          <w:p>
            <w:pPr>
              <w:pStyle w:val="15"/>
              <w:spacing w:line="360" w:lineRule="auto"/>
              <w:ind w:firstLine="240" w:firstLineChars="100"/>
              <w:jc w:val="both"/>
              <w:rPr>
                <w:rFonts w:hint="eastAsia"/>
                <w:color w:val="000000"/>
                <w:lang w:val="zh-CN"/>
              </w:rPr>
            </w:pPr>
            <w:r>
              <w:rPr>
                <w:rFonts w:hint="eastAsia"/>
                <w:color w:val="000000"/>
                <w:lang w:val="zh-CN"/>
              </w:rPr>
              <w:t>本次采购</w:t>
            </w:r>
            <w:r>
              <w:rPr>
                <w:rFonts w:hint="eastAsia" w:ascii="宋体" w:hAnsi="宋体"/>
                <w:b/>
                <w:bCs/>
                <w:color w:val="000000"/>
                <w:sz w:val="24"/>
                <w:lang w:val="zh-CN"/>
              </w:rPr>
              <w:t>采取公告</w:t>
            </w:r>
            <w:r>
              <w:rPr>
                <w:rFonts w:hint="eastAsia"/>
                <w:color w:val="000000"/>
                <w:lang w:val="zh-CN"/>
              </w:rPr>
              <w:t>的方式邀请参加</w:t>
            </w:r>
            <w:r>
              <w:rPr>
                <w:rFonts w:hint="eastAsia"/>
                <w:color w:val="000000"/>
                <w:lang w:val="en-US" w:eastAsia="zh-CN"/>
              </w:rPr>
              <w:t>竞争性谈判</w:t>
            </w:r>
            <w:r>
              <w:rPr>
                <w:rFonts w:hint="eastAsia"/>
                <w:color w:val="000000"/>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2</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zh-CN"/>
              </w:rPr>
              <w:t>采购预算</w:t>
            </w:r>
          </w:p>
          <w:p>
            <w:pPr>
              <w:pStyle w:val="15"/>
              <w:spacing w:line="360" w:lineRule="auto"/>
              <w:ind w:left="38"/>
              <w:jc w:val="center"/>
              <w:rPr>
                <w:rFonts w:hint="eastAsia"/>
                <w:color w:val="000000"/>
                <w:lang w:val="zh-CN"/>
              </w:rPr>
            </w:pPr>
            <w:r>
              <w:rPr>
                <w:rFonts w:hint="eastAsia"/>
                <w:color w:val="000000"/>
                <w:lang w:val="zh-CN"/>
              </w:rPr>
              <w:t>（实质性要求）</w:t>
            </w:r>
          </w:p>
        </w:tc>
        <w:tc>
          <w:tcPr>
            <w:tcW w:w="6084" w:type="dxa"/>
            <w:noWrap w:val="0"/>
            <w:vAlign w:val="top"/>
          </w:tcPr>
          <w:p>
            <w:pPr>
              <w:pStyle w:val="15"/>
              <w:spacing w:line="276" w:lineRule="auto"/>
              <w:ind w:firstLine="240" w:firstLineChars="100"/>
              <w:jc w:val="both"/>
              <w:rPr>
                <w:rFonts w:hint="eastAsia"/>
                <w:color w:val="000000"/>
                <w:lang w:val="zh-CN"/>
              </w:rPr>
            </w:pPr>
            <w:r>
              <w:rPr>
                <w:rFonts w:hint="eastAsia"/>
                <w:color w:val="000000"/>
                <w:lang w:val="zh-CN"/>
              </w:rPr>
              <w:t>采购预算：</w:t>
            </w:r>
            <w:r>
              <w:rPr>
                <w:rFonts w:hint="eastAsia"/>
                <w:color w:val="000000"/>
                <w:highlight w:val="green"/>
                <w:lang w:val="en-US" w:eastAsia="zh-CN"/>
              </w:rPr>
              <w:t>7.2</w:t>
            </w:r>
            <w:r>
              <w:rPr>
                <w:color w:val="000000"/>
                <w:lang w:val="zh-CN"/>
              </w:rPr>
              <w:t xml:space="preserve"> </w:t>
            </w:r>
            <w:r>
              <w:rPr>
                <w:rFonts w:hint="eastAsia"/>
                <w:color w:val="000000"/>
                <w:lang w:val="zh-CN"/>
              </w:rPr>
              <w:t>万元；（</w:t>
            </w:r>
            <w:r>
              <w:rPr>
                <w:rFonts w:hint="eastAsia"/>
                <w:color w:val="000000"/>
                <w:lang w:val="en-US" w:eastAsia="zh-CN"/>
              </w:rPr>
              <w:t>该费用为每年综合服务费</w:t>
            </w:r>
            <w:r>
              <w:rPr>
                <w:rFonts w:hint="eastAsia"/>
                <w:color w:val="000000"/>
                <w:lang w:val="zh-CN"/>
              </w:rPr>
              <w:t>）</w:t>
            </w:r>
          </w:p>
          <w:p>
            <w:pPr>
              <w:pStyle w:val="15"/>
              <w:spacing w:line="360" w:lineRule="auto"/>
              <w:ind w:firstLine="240" w:firstLineChars="100"/>
              <w:jc w:val="both"/>
              <w:rPr>
                <w:rFonts w:hint="eastAsia"/>
                <w:color w:val="000000"/>
                <w:lang w:val="zh-CN"/>
              </w:rPr>
            </w:pPr>
            <w:r>
              <w:rPr>
                <w:rFonts w:hint="eastAsia"/>
                <w:color w:val="000000"/>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99"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3</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zh-CN"/>
              </w:rPr>
              <w:t>最高限价</w:t>
            </w:r>
          </w:p>
          <w:p>
            <w:pPr>
              <w:pStyle w:val="15"/>
              <w:spacing w:line="360" w:lineRule="auto"/>
              <w:ind w:left="38"/>
              <w:jc w:val="center"/>
              <w:rPr>
                <w:rFonts w:hint="eastAsia"/>
                <w:color w:val="000000"/>
                <w:lang w:val="zh-CN"/>
              </w:rPr>
            </w:pPr>
            <w:r>
              <w:rPr>
                <w:rFonts w:hint="eastAsia"/>
                <w:color w:val="000000"/>
                <w:lang w:val="zh-CN"/>
              </w:rPr>
              <w:t>（实质性要求）</w:t>
            </w:r>
          </w:p>
        </w:tc>
        <w:tc>
          <w:tcPr>
            <w:tcW w:w="6084" w:type="dxa"/>
            <w:noWrap w:val="0"/>
            <w:vAlign w:val="center"/>
          </w:tcPr>
          <w:p>
            <w:pPr>
              <w:pStyle w:val="15"/>
              <w:spacing w:line="276" w:lineRule="auto"/>
              <w:ind w:firstLine="240" w:firstLineChars="100"/>
              <w:jc w:val="both"/>
              <w:rPr>
                <w:rFonts w:hint="eastAsia"/>
                <w:color w:val="000000"/>
                <w:lang w:val="zh-CN"/>
              </w:rPr>
            </w:pPr>
            <w:r>
              <w:rPr>
                <w:rFonts w:hint="eastAsia"/>
                <w:color w:val="000000"/>
                <w:lang w:val="zh-CN"/>
              </w:rPr>
              <w:t>最高限价：</w:t>
            </w:r>
            <w:r>
              <w:rPr>
                <w:rFonts w:hint="eastAsia"/>
                <w:color w:val="000000"/>
                <w:highlight w:val="green"/>
                <w:lang w:val="en-US" w:eastAsia="zh-CN"/>
              </w:rPr>
              <w:t xml:space="preserve">7.2 </w:t>
            </w:r>
            <w:r>
              <w:rPr>
                <w:rFonts w:hint="eastAsia"/>
                <w:color w:val="000000"/>
                <w:lang w:val="zh-CN"/>
              </w:rPr>
              <w:t>万元；</w:t>
            </w:r>
          </w:p>
          <w:p>
            <w:pPr>
              <w:pStyle w:val="15"/>
              <w:spacing w:line="360" w:lineRule="auto"/>
              <w:ind w:firstLine="240" w:firstLineChars="100"/>
              <w:jc w:val="both"/>
              <w:rPr>
                <w:rFonts w:hint="eastAsia"/>
                <w:color w:val="000000"/>
                <w:lang w:val="zh-CN"/>
              </w:rPr>
            </w:pPr>
            <w:r>
              <w:rPr>
                <w:rFonts w:hint="eastAsia"/>
                <w:color w:val="000000"/>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4</w:t>
            </w:r>
          </w:p>
        </w:tc>
        <w:tc>
          <w:tcPr>
            <w:tcW w:w="2409" w:type="dxa"/>
            <w:noWrap w:val="0"/>
            <w:vAlign w:val="center"/>
          </w:tcPr>
          <w:p>
            <w:pPr>
              <w:pStyle w:val="15"/>
              <w:spacing w:line="360" w:lineRule="auto"/>
              <w:ind w:left="38"/>
              <w:jc w:val="center"/>
              <w:rPr>
                <w:rFonts w:hint="eastAsia" w:eastAsia="宋体"/>
                <w:color w:val="000000"/>
                <w:lang w:val="zh-CN" w:eastAsia="zh-CN"/>
              </w:rPr>
            </w:pPr>
            <w:r>
              <w:rPr>
                <w:rFonts w:hint="eastAsia"/>
                <w:color w:val="000000"/>
                <w:lang w:val="zh-CN"/>
              </w:rPr>
              <w:t>联合体</w:t>
            </w:r>
            <w:r>
              <w:rPr>
                <w:rFonts w:hint="eastAsia"/>
                <w:color w:val="000000"/>
                <w:lang w:val="en-US" w:eastAsia="zh-CN"/>
              </w:rPr>
              <w:t>投标</w:t>
            </w:r>
          </w:p>
        </w:tc>
        <w:tc>
          <w:tcPr>
            <w:tcW w:w="6084" w:type="dxa"/>
            <w:noWrap w:val="0"/>
            <w:vAlign w:val="center"/>
          </w:tcPr>
          <w:p>
            <w:pPr>
              <w:pStyle w:val="15"/>
              <w:spacing w:line="360" w:lineRule="auto"/>
              <w:ind w:firstLine="240" w:firstLineChars="100"/>
              <w:jc w:val="both"/>
              <w:rPr>
                <w:rFonts w:hint="eastAsia" w:eastAsia="宋体"/>
                <w:color w:val="000000"/>
                <w:lang w:val="zh-CN" w:eastAsia="zh-CN"/>
              </w:rPr>
            </w:pPr>
            <w:r>
              <w:rPr>
                <w:rFonts w:hint="eastAsia"/>
                <w:color w:val="000000"/>
                <w:lang w:val="zh-CN"/>
              </w:rPr>
              <w:t>不允许联合体</w:t>
            </w:r>
            <w:r>
              <w:rPr>
                <w:rFonts w:hint="eastAsia"/>
                <w:color w:val="000000"/>
                <w:lang w:val="en-US" w:eastAsia="zh-CN"/>
              </w:rPr>
              <w:t>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5</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zh-CN"/>
              </w:rPr>
              <w:t>低于成本价</w:t>
            </w:r>
          </w:p>
          <w:p>
            <w:pPr>
              <w:pStyle w:val="15"/>
              <w:spacing w:line="360" w:lineRule="auto"/>
              <w:ind w:left="38"/>
              <w:jc w:val="center"/>
              <w:rPr>
                <w:rFonts w:hint="eastAsia"/>
                <w:color w:val="000000"/>
                <w:lang w:val="zh-CN"/>
              </w:rPr>
            </w:pPr>
            <w:r>
              <w:rPr>
                <w:rFonts w:hint="eastAsia"/>
                <w:color w:val="000000"/>
                <w:lang w:val="zh-CN"/>
              </w:rPr>
              <w:t>不正当竞争预防措施</w:t>
            </w:r>
          </w:p>
          <w:p>
            <w:pPr>
              <w:pStyle w:val="15"/>
              <w:spacing w:line="360" w:lineRule="auto"/>
              <w:ind w:left="38"/>
              <w:jc w:val="center"/>
              <w:rPr>
                <w:rFonts w:hint="eastAsia"/>
                <w:color w:val="000000"/>
                <w:lang w:val="zh-CN"/>
              </w:rPr>
            </w:pPr>
            <w:r>
              <w:rPr>
                <w:rFonts w:hint="eastAsia"/>
                <w:color w:val="000000"/>
                <w:lang w:val="zh-CN"/>
              </w:rPr>
              <w:t>（实质性要求）</w:t>
            </w:r>
          </w:p>
        </w:tc>
        <w:tc>
          <w:tcPr>
            <w:tcW w:w="6084" w:type="dxa"/>
            <w:noWrap w:val="0"/>
            <w:vAlign w:val="top"/>
          </w:tcPr>
          <w:p>
            <w:pPr>
              <w:pStyle w:val="15"/>
              <w:spacing w:line="360" w:lineRule="auto"/>
              <w:ind w:firstLine="240" w:firstLineChars="100"/>
              <w:rPr>
                <w:rFonts w:hint="eastAsia"/>
              </w:rPr>
            </w:pPr>
            <w:r>
              <w:rPr>
                <w:rFonts w:hint="eastAsia"/>
              </w:rPr>
              <w:t>1.评审委员会认为供应商的报价明显低于其他通过符合性审查供应商的报价</w:t>
            </w:r>
            <w:r>
              <w:rPr>
                <w:rFonts w:hint="eastAsia"/>
                <w:lang w:eastAsia="zh-CN"/>
              </w:rPr>
              <w:t>（</w:t>
            </w:r>
            <w:r>
              <w:rPr>
                <w:rFonts w:hint="eastAsia"/>
                <w:lang w:val="en-US" w:eastAsia="zh-CN"/>
              </w:rPr>
              <w:t>报价低于最高限价85%时</w:t>
            </w:r>
            <w:r>
              <w:rPr>
                <w:rFonts w:hint="eastAsia"/>
                <w:lang w:eastAsia="zh-CN"/>
              </w:rPr>
              <w:t>）</w:t>
            </w:r>
            <w:r>
              <w:rPr>
                <w:rFonts w:hint="eastAsia"/>
              </w:rPr>
              <w:t>，有可能影响产品质量或者不能诚信履约的，应当要求其在评标现场合理的时间内提供书面说明，必要时提交相关证明材料；供应商不能证明其报价合理性的，评审委员会应当将其作为无效响应处理。</w:t>
            </w:r>
          </w:p>
          <w:p>
            <w:pPr>
              <w:pStyle w:val="15"/>
              <w:spacing w:line="360" w:lineRule="auto"/>
              <w:ind w:firstLine="240" w:firstLineChars="100"/>
              <w:rPr>
                <w:rFonts w:hint="eastAsia"/>
              </w:rPr>
            </w:pPr>
            <w:r>
              <w:rPr>
                <w:rFonts w:hint="eastAsia"/>
              </w:rPr>
              <w:t>2.供应商的书面说明材料应当按照国家财务会计制度的规定要求，逐项就供应商提供的货物、工程和服务的主营业务成本、税金及附加、销售费用、管理费用、财务费用等成本构成事项详细陈述。</w:t>
            </w:r>
          </w:p>
          <w:p>
            <w:pPr>
              <w:pStyle w:val="15"/>
              <w:spacing w:line="360" w:lineRule="auto"/>
              <w:ind w:firstLine="240" w:firstLineChars="100"/>
              <w:rPr>
                <w:rFonts w:hint="eastAsia"/>
              </w:rPr>
            </w:pPr>
            <w:r>
              <w:rPr>
                <w:rFonts w:hint="eastAsia"/>
              </w:rPr>
              <w:t>3.供应商书面说明应当签字确认或者加盖公章，否则无效。书面说明的签字确认，由其法定代表人/主要负责人/本人或者其授权代表签字确认。</w:t>
            </w:r>
          </w:p>
          <w:p>
            <w:pPr>
              <w:pStyle w:val="15"/>
              <w:spacing w:line="360" w:lineRule="auto"/>
              <w:ind w:firstLine="240" w:firstLineChars="100"/>
              <w:jc w:val="both"/>
              <w:rPr>
                <w:rFonts w:hint="eastAsia"/>
                <w:color w:val="000000"/>
                <w:lang w:val="zh-CN"/>
              </w:rPr>
            </w:pPr>
            <w:r>
              <w:rPr>
                <w:rFonts w:hint="eastAsia"/>
              </w:rPr>
              <w:t>4.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1012" w:type="dxa"/>
            <w:noWrap w:val="0"/>
            <w:vAlign w:val="center"/>
          </w:tcPr>
          <w:p>
            <w:pPr>
              <w:pStyle w:val="15"/>
              <w:spacing w:line="360" w:lineRule="auto"/>
              <w:ind w:right="230"/>
              <w:jc w:val="center"/>
              <w:rPr>
                <w:rFonts w:cs="Courier New"/>
                <w:color w:val="000000"/>
                <w:lang w:val="zh-CN"/>
              </w:rPr>
            </w:pPr>
            <w:r>
              <w:rPr>
                <w:rFonts w:hint="eastAsia" w:cs="Courier New"/>
                <w:color w:val="000000"/>
                <w:lang w:val="zh-CN"/>
              </w:rPr>
              <w:t>6</w:t>
            </w:r>
          </w:p>
          <w:p>
            <w:pPr>
              <w:pStyle w:val="15"/>
              <w:spacing w:line="360" w:lineRule="auto"/>
              <w:ind w:right="230"/>
              <w:jc w:val="center"/>
              <w:rPr>
                <w:rFonts w:hint="eastAsia" w:cs="Courier New"/>
                <w:color w:val="000000"/>
                <w:lang w:val="zh-CN"/>
              </w:rPr>
            </w:pP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en-US" w:eastAsia="zh-CN"/>
              </w:rPr>
              <w:t>谈判</w:t>
            </w:r>
            <w:r>
              <w:rPr>
                <w:rFonts w:hint="eastAsia"/>
                <w:color w:val="000000"/>
                <w:lang w:val="zh-CN"/>
              </w:rPr>
              <w:t>情况公告</w:t>
            </w:r>
          </w:p>
        </w:tc>
        <w:tc>
          <w:tcPr>
            <w:tcW w:w="6084" w:type="dxa"/>
            <w:noWrap w:val="0"/>
            <w:vAlign w:val="center"/>
          </w:tcPr>
          <w:p>
            <w:pPr>
              <w:pStyle w:val="15"/>
              <w:spacing w:line="360" w:lineRule="auto"/>
              <w:ind w:firstLine="240" w:firstLineChars="100"/>
              <w:jc w:val="both"/>
              <w:rPr>
                <w:rFonts w:hint="eastAsia" w:cs="Times New Roman"/>
                <w:color w:val="000000"/>
                <w:kern w:val="2"/>
              </w:rPr>
            </w:pPr>
            <w:r>
              <w:rPr>
                <w:rFonts w:hint="eastAsia"/>
                <w:color w:val="000000"/>
                <w:lang w:val="zh-CN"/>
              </w:rPr>
              <w:t>供应商</w:t>
            </w:r>
            <w:r>
              <w:rPr>
                <w:rFonts w:hint="eastAsia"/>
                <w:color w:val="000000"/>
                <w:lang w:val="en-US" w:eastAsia="zh-CN"/>
              </w:rPr>
              <w:t>谈判</w:t>
            </w:r>
            <w:r>
              <w:rPr>
                <w:rFonts w:hint="eastAsia"/>
                <w:color w:val="000000"/>
                <w:lang w:val="zh-CN"/>
              </w:rPr>
              <w:t>结果在</w:t>
            </w:r>
            <w:r>
              <w:rPr>
                <w:rFonts w:hint="eastAsia"/>
                <w:color w:val="000000"/>
                <w:lang w:val="en-US" w:eastAsia="zh-CN"/>
              </w:rPr>
              <w:t>遂宁兴业投资集团有限公司官网</w:t>
            </w:r>
            <w:r>
              <w:rPr>
                <w:rFonts w:hint="eastAsia"/>
                <w:color w:val="000000"/>
                <w:lang w:val="zh-CN"/>
              </w:rPr>
              <w:t>上</w:t>
            </w:r>
            <w:r>
              <w:rPr>
                <w:rFonts w:hint="eastAsia"/>
                <w:color w:val="000000"/>
                <w:lang w:val="en-US" w:eastAsia="zh-CN"/>
              </w:rPr>
              <w:t>开标公告</w:t>
            </w:r>
            <w:r>
              <w:rPr>
                <w:rFonts w:hint="eastAsia"/>
                <w:color w:val="000000"/>
                <w:lang w:val="zh-CN"/>
              </w:rPr>
              <w:t>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19"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7</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en-US" w:eastAsia="zh-CN"/>
              </w:rPr>
              <w:t>谈判</w:t>
            </w:r>
            <w:r>
              <w:rPr>
                <w:rFonts w:hint="eastAsia"/>
                <w:color w:val="000000"/>
                <w:lang w:val="zh-CN"/>
              </w:rPr>
              <w:t>保证金</w:t>
            </w:r>
          </w:p>
        </w:tc>
        <w:tc>
          <w:tcPr>
            <w:tcW w:w="6084" w:type="dxa"/>
            <w:noWrap w:val="0"/>
            <w:vAlign w:val="center"/>
          </w:tcPr>
          <w:p>
            <w:pPr>
              <w:snapToGrid w:val="0"/>
              <w:spacing w:line="276" w:lineRule="auto"/>
              <w:ind w:right="40" w:rightChars="19"/>
              <w:rPr>
                <w:rFonts w:ascii="宋体" w:hAnsi="宋体"/>
                <w:sz w:val="24"/>
              </w:rPr>
            </w:pPr>
            <w:r>
              <w:rPr>
                <w:rFonts w:hint="eastAsia" w:ascii="宋体" w:hAnsi="宋体"/>
                <w:sz w:val="24"/>
                <w:lang w:eastAsia="zh-CN"/>
              </w:rPr>
              <w:t>☑</w:t>
            </w:r>
            <w:r>
              <w:rPr>
                <w:rFonts w:hint="eastAsia" w:ascii="宋体" w:hAnsi="宋体"/>
                <w:sz w:val="24"/>
              </w:rPr>
              <w:t>本次不要求提供</w:t>
            </w:r>
            <w:r>
              <w:rPr>
                <w:rFonts w:hint="eastAsia" w:ascii="宋体" w:hAnsi="宋体"/>
                <w:sz w:val="24"/>
                <w:lang w:val="en-US" w:eastAsia="zh-CN"/>
              </w:rPr>
              <w:t>竞争性谈判</w:t>
            </w:r>
            <w:r>
              <w:rPr>
                <w:rFonts w:hint="eastAsia" w:ascii="宋体" w:hAnsi="宋体"/>
                <w:sz w:val="24"/>
              </w:rPr>
              <w:t>保证金。</w:t>
            </w:r>
          </w:p>
          <w:p>
            <w:pPr>
              <w:snapToGrid w:val="0"/>
              <w:spacing w:line="276" w:lineRule="auto"/>
              <w:ind w:right="40" w:rightChars="19"/>
              <w:rPr>
                <w:rFonts w:ascii="宋体" w:hAnsi="宋体"/>
                <w:sz w:val="24"/>
              </w:rPr>
            </w:pPr>
            <w:r>
              <w:rPr>
                <w:rFonts w:hint="eastAsia" w:ascii="宋体" w:hAnsi="宋体"/>
                <w:sz w:val="24"/>
              </w:rPr>
              <w:t>□金    额（人民币）：</w:t>
            </w:r>
            <w:r>
              <w:rPr>
                <w:rFonts w:ascii="宋体" w:hAnsi="宋体"/>
                <w:sz w:val="24"/>
              </w:rPr>
              <w:t xml:space="preserve">     </w:t>
            </w:r>
            <w:r>
              <w:rPr>
                <w:rFonts w:hint="eastAsia" w:ascii="宋体" w:hAnsi="宋体"/>
                <w:sz w:val="24"/>
              </w:rPr>
              <w:t>元(大写：</w:t>
            </w:r>
            <w:r>
              <w:rPr>
                <w:rFonts w:ascii="宋体" w:hAnsi="宋体"/>
                <w:sz w:val="24"/>
              </w:rPr>
              <w:t xml:space="preserve">     </w:t>
            </w:r>
            <w:r>
              <w:rPr>
                <w:rFonts w:hint="eastAsia" w:ascii="宋体" w:hAnsi="宋体"/>
                <w:sz w:val="24"/>
              </w:rPr>
              <w:t>整)；</w:t>
            </w:r>
          </w:p>
          <w:p>
            <w:pPr>
              <w:snapToGrid w:val="0"/>
              <w:spacing w:line="276" w:lineRule="auto"/>
              <w:ind w:right="40" w:rightChars="19"/>
              <w:rPr>
                <w:rFonts w:ascii="宋体" w:hAnsi="宋体"/>
                <w:sz w:val="24"/>
              </w:rPr>
            </w:pPr>
            <w:r>
              <w:rPr>
                <w:rFonts w:hint="eastAsia" w:ascii="宋体" w:hAnsi="宋体"/>
                <w:sz w:val="24"/>
              </w:rPr>
              <w:t>交款方式：</w:t>
            </w:r>
            <w:r>
              <w:rPr>
                <w:rFonts w:hint="eastAsia" w:ascii="宋体" w:hAnsi="宋体"/>
                <w:sz w:val="24"/>
                <w:highlight w:val="none"/>
              </w:rPr>
              <w:t>通过供应商账户转账，交款账户名称和供应商名称必须一致，以到账时间为准。</w:t>
            </w:r>
          </w:p>
          <w:p>
            <w:pPr>
              <w:snapToGrid w:val="0"/>
              <w:spacing w:line="276" w:lineRule="auto"/>
              <w:ind w:right="40" w:rightChars="19"/>
              <w:rPr>
                <w:rFonts w:ascii="宋体" w:hAnsi="宋体"/>
                <w:sz w:val="24"/>
              </w:rPr>
            </w:pPr>
            <w:r>
              <w:rPr>
                <w:rFonts w:hint="eastAsia" w:ascii="宋体" w:hAnsi="宋体"/>
                <w:sz w:val="24"/>
              </w:rPr>
              <w:t>保证金交纳截止时间：同响应文件递交截止时间（询价保证金的交纳以银行到账时间为准；超过此时限到达指定账户导致响应无效的，由潜在供应商自行承担责任）。</w:t>
            </w:r>
          </w:p>
          <w:p>
            <w:pPr>
              <w:snapToGrid w:val="0"/>
              <w:spacing w:line="276" w:lineRule="auto"/>
              <w:ind w:right="40" w:rightChars="19"/>
              <w:rPr>
                <w:rFonts w:ascii="宋体" w:hAnsi="宋体"/>
                <w:sz w:val="24"/>
              </w:rPr>
            </w:pPr>
            <w:r>
              <w:rPr>
                <w:rFonts w:hint="eastAsia" w:ascii="宋体" w:hAnsi="宋体"/>
                <w:sz w:val="24"/>
              </w:rPr>
              <w:t>特别注意：</w:t>
            </w:r>
          </w:p>
          <w:p>
            <w:r>
              <w:rPr>
                <w:rFonts w:hint="eastAsia" w:ascii="宋体" w:hAnsi="宋体"/>
                <w:b/>
                <w:bCs/>
                <w:sz w:val="24"/>
              </w:rPr>
              <w:t>1、潜在供应商在交纳</w:t>
            </w:r>
            <w:r>
              <w:rPr>
                <w:rFonts w:hint="eastAsia" w:ascii="宋体" w:hAnsi="宋体"/>
                <w:b/>
                <w:bCs/>
                <w:sz w:val="24"/>
                <w:lang w:val="en-US" w:eastAsia="zh-CN"/>
              </w:rPr>
              <w:t>谈判</w:t>
            </w:r>
            <w:r>
              <w:rPr>
                <w:rFonts w:hint="eastAsia" w:ascii="宋体" w:hAnsi="宋体"/>
                <w:b/>
                <w:bCs/>
                <w:sz w:val="24"/>
              </w:rPr>
              <w:t>保证金时，请务必</w:t>
            </w:r>
            <w:r>
              <w:rPr>
                <w:rFonts w:hint="eastAsia" w:ascii="宋体" w:hAnsi="宋体"/>
                <w:b/>
                <w:bCs/>
                <w:sz w:val="24"/>
                <w:lang w:val="en-US" w:eastAsia="zh-CN"/>
              </w:rPr>
              <w:t>核实</w:t>
            </w:r>
            <w:r>
              <w:rPr>
                <w:rFonts w:hint="eastAsia" w:ascii="宋体" w:hAnsi="宋体"/>
                <w:b/>
                <w:bCs/>
                <w:sz w:val="24"/>
              </w:rPr>
              <w:t>信息</w:t>
            </w:r>
            <w:r>
              <w:rPr>
                <w:rFonts w:hint="eastAsia" w:ascii="宋体" w:hAnsi="宋体"/>
                <w:b/>
                <w:bCs/>
                <w:sz w:val="24"/>
                <w:lang w:eastAsia="zh-CN"/>
              </w:rPr>
              <w:t>，</w:t>
            </w:r>
            <w:r>
              <w:rPr>
                <w:rFonts w:hint="eastAsia" w:ascii="宋体" w:hAnsi="宋体"/>
                <w:b/>
                <w:bCs/>
                <w:sz w:val="24"/>
              </w:rPr>
              <w:t>造成无效的，由潜在供应商自行承担责任）。</w:t>
            </w:r>
          </w:p>
          <w:p>
            <w:pPr>
              <w:snapToGrid w:val="0"/>
              <w:spacing w:line="276" w:lineRule="auto"/>
              <w:ind w:right="40" w:rightChars="19"/>
              <w:jc w:val="both"/>
              <w:rPr>
                <w:rFonts w:hint="eastAsia"/>
                <w:color w:val="000000"/>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100"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8</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zh-CN"/>
              </w:rPr>
              <w:t>履约保证金</w:t>
            </w:r>
          </w:p>
        </w:tc>
        <w:tc>
          <w:tcPr>
            <w:tcW w:w="6084" w:type="dxa"/>
            <w:noWrap w:val="0"/>
            <w:vAlign w:val="center"/>
          </w:tcPr>
          <w:p>
            <w:pPr>
              <w:snapToGrid w:val="0"/>
              <w:spacing w:line="276" w:lineRule="auto"/>
              <w:ind w:right="40" w:rightChars="19"/>
              <w:rPr>
                <w:rFonts w:hint="eastAsia" w:ascii="宋体" w:hAnsi="宋体"/>
                <w:sz w:val="24"/>
                <w:highlight w:val="red"/>
              </w:rPr>
            </w:pPr>
            <w:r>
              <w:rPr>
                <w:rFonts w:hint="eastAsia" w:ascii="宋体" w:hAnsi="宋体"/>
                <w:sz w:val="24"/>
                <w:highlight w:val="red"/>
              </w:rPr>
              <w:t>履约保证金：</w:t>
            </w:r>
            <w:r>
              <w:rPr>
                <w:rFonts w:hint="eastAsia" w:ascii="宋体" w:hAnsi="宋体"/>
                <w:sz w:val="24"/>
                <w:highlight w:val="red"/>
                <w:lang w:val="en-US" w:eastAsia="zh-CN"/>
              </w:rPr>
              <w:t xml:space="preserve">无 </w:t>
            </w:r>
          </w:p>
          <w:p>
            <w:pPr>
              <w:snapToGrid w:val="0"/>
              <w:spacing w:line="276" w:lineRule="auto"/>
              <w:ind w:right="40" w:rightChars="19"/>
              <w:rPr>
                <w:rFonts w:ascii="宋体" w:hAnsi="宋体"/>
                <w:sz w:val="24"/>
              </w:rPr>
            </w:pPr>
            <w:r>
              <w:rPr>
                <w:rFonts w:hint="eastAsia" w:ascii="宋体" w:hAnsi="宋体"/>
                <w:sz w:val="24"/>
              </w:rPr>
              <w:t>交款方式：通过</w:t>
            </w:r>
            <w:r>
              <w:rPr>
                <w:rFonts w:hint="eastAsia" w:ascii="宋体" w:hAnsi="宋体"/>
                <w:sz w:val="24"/>
                <w:lang w:eastAsia="zh-CN"/>
              </w:rPr>
              <w:t>成交</w:t>
            </w:r>
            <w:r>
              <w:rPr>
                <w:rFonts w:hint="eastAsia" w:ascii="宋体" w:hAnsi="宋体"/>
                <w:sz w:val="24"/>
              </w:rPr>
              <w:t>人的基本账户以银行转账方式或银行保函方式、保证保险方式缴纳。</w:t>
            </w:r>
          </w:p>
          <w:p>
            <w:pPr>
              <w:snapToGrid w:val="0"/>
              <w:spacing w:line="276" w:lineRule="auto"/>
              <w:ind w:right="40" w:rightChars="19"/>
              <w:rPr>
                <w:rFonts w:hint="default" w:ascii="宋体" w:hAnsi="宋体" w:eastAsia="宋体"/>
                <w:sz w:val="24"/>
                <w:lang w:val="en-US" w:eastAsia="zh-CN"/>
              </w:rPr>
            </w:pPr>
            <w:r>
              <w:rPr>
                <w:rFonts w:hint="eastAsia" w:ascii="宋体" w:hAnsi="宋体"/>
                <w:sz w:val="24"/>
              </w:rPr>
              <w:t>收款单位：</w:t>
            </w:r>
            <w:r>
              <w:rPr>
                <w:rFonts w:hint="eastAsia" w:ascii="宋体" w:hAnsi="宋体"/>
                <w:sz w:val="24"/>
                <w:lang w:val="en-US" w:eastAsia="zh-CN"/>
              </w:rPr>
              <w:t>遂宁市兴康立实业有限公司</w:t>
            </w:r>
          </w:p>
          <w:p>
            <w:pPr>
              <w:snapToGrid w:val="0"/>
              <w:spacing w:line="276" w:lineRule="auto"/>
              <w:ind w:right="40" w:rightChars="19"/>
              <w:rPr>
                <w:rFonts w:ascii="宋体" w:hAnsi="宋体"/>
                <w:sz w:val="24"/>
              </w:rPr>
            </w:pPr>
            <w:r>
              <w:rPr>
                <w:rFonts w:hint="eastAsia" w:ascii="宋体" w:hAnsi="宋体"/>
                <w:sz w:val="24"/>
              </w:rPr>
              <w:t>交款时间：</w:t>
            </w:r>
            <w:r>
              <w:rPr>
                <w:rFonts w:hint="eastAsia" w:ascii="宋体" w:hAnsi="宋体"/>
                <w:sz w:val="24"/>
                <w:lang w:eastAsia="zh-CN"/>
              </w:rPr>
              <w:t>成交</w:t>
            </w:r>
            <w:r>
              <w:rPr>
                <w:rFonts w:hint="eastAsia" w:ascii="宋体" w:hAnsi="宋体"/>
                <w:sz w:val="24"/>
              </w:rPr>
              <w:t>通知书发放后，承包合同签订前。</w:t>
            </w:r>
          </w:p>
          <w:p>
            <w:pPr>
              <w:pStyle w:val="15"/>
              <w:spacing w:line="360" w:lineRule="auto"/>
              <w:jc w:val="both"/>
              <w:rPr>
                <w:rFonts w:hint="eastAsia"/>
                <w:color w:val="000000"/>
                <w:lang w:val="zh-CN"/>
              </w:rPr>
            </w:pPr>
            <w:r>
              <w:rPr>
                <w:rFonts w:hint="eastAsia"/>
              </w:rPr>
              <w:t>履约保证金的退还：详见合同约定。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1"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9</w:t>
            </w:r>
          </w:p>
        </w:tc>
        <w:tc>
          <w:tcPr>
            <w:tcW w:w="2409" w:type="dxa"/>
            <w:noWrap w:val="0"/>
            <w:vAlign w:val="center"/>
          </w:tcPr>
          <w:p>
            <w:pPr>
              <w:pStyle w:val="15"/>
              <w:spacing w:line="360" w:lineRule="auto"/>
              <w:ind w:left="38"/>
              <w:jc w:val="center"/>
              <w:rPr>
                <w:rFonts w:hint="eastAsia"/>
                <w:color w:val="000000"/>
                <w:lang w:val="zh-CN"/>
              </w:rPr>
            </w:pPr>
            <w:r>
              <w:rPr>
                <w:rFonts w:hint="eastAsia"/>
                <w:bCs/>
                <w:color w:val="000000"/>
                <w:lang w:val="en-US" w:eastAsia="zh-CN"/>
              </w:rPr>
              <w:t>谈判</w:t>
            </w:r>
            <w:r>
              <w:rPr>
                <w:rFonts w:hint="eastAsia"/>
                <w:color w:val="000000"/>
                <w:lang w:val="zh-CN"/>
              </w:rPr>
              <w:t>文件咨询</w:t>
            </w:r>
          </w:p>
        </w:tc>
        <w:tc>
          <w:tcPr>
            <w:tcW w:w="6084" w:type="dxa"/>
            <w:noWrap w:val="0"/>
            <w:vAlign w:val="center"/>
          </w:tcPr>
          <w:p>
            <w:r>
              <w:rPr>
                <w:rFonts w:hint="eastAsia"/>
                <w:color w:val="000000"/>
                <w:highlight w:val="green"/>
                <w:lang w:val="zh-CN"/>
              </w:rPr>
              <w:t>联系人：</w:t>
            </w:r>
            <w:r>
              <w:rPr>
                <w:rFonts w:hint="eastAsia"/>
                <w:color w:val="000000"/>
                <w:highlight w:val="green"/>
                <w:lang w:val="en-US" w:eastAsia="zh-CN"/>
              </w:rPr>
              <w:t>孟女士</w:t>
            </w:r>
            <w:r>
              <w:rPr>
                <w:rFonts w:hint="eastAsia"/>
                <w:color w:val="000000"/>
                <w:highlight w:val="green"/>
                <w:lang w:val="zh-CN"/>
              </w:rPr>
              <w:t xml:space="preserve">   </w:t>
            </w:r>
            <w:r>
              <w:rPr>
                <w:rFonts w:hint="eastAsia"/>
                <w:color w:val="000000"/>
                <w:highlight w:val="green"/>
                <w:lang w:val="en-US" w:eastAsia="zh-CN"/>
              </w:rPr>
              <w:t xml:space="preserve">    </w:t>
            </w:r>
            <w:r>
              <w:rPr>
                <w:rFonts w:hint="eastAsia"/>
                <w:color w:val="000000"/>
                <w:highlight w:val="green"/>
                <w:lang w:val="zh-CN"/>
              </w:rPr>
              <w:t xml:space="preserve"> 联系电话：</w:t>
            </w:r>
            <w:r>
              <w:rPr>
                <w:rFonts w:hint="eastAsia"/>
                <w:color w:val="000000"/>
                <w:highlight w:val="green"/>
                <w:lang w:val="en-US" w:eastAsia="zh-CN"/>
              </w:rPr>
              <w:t>08252663151</w:t>
            </w:r>
          </w:p>
          <w:p/>
          <w:p>
            <w:pPr>
              <w:pStyle w:val="15"/>
              <w:spacing w:line="360" w:lineRule="auto"/>
              <w:ind w:firstLine="240" w:firstLineChars="100"/>
              <w:jc w:val="left"/>
              <w:rPr>
                <w:rFonts w:hint="eastAsia"/>
                <w:color w:val="000000"/>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6"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10</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zh-CN"/>
              </w:rPr>
              <w:t>成交通知书领取</w:t>
            </w:r>
          </w:p>
        </w:tc>
        <w:tc>
          <w:tcPr>
            <w:tcW w:w="6084" w:type="dxa"/>
            <w:noWrap w:val="0"/>
            <w:vAlign w:val="center"/>
          </w:tcPr>
          <w:p>
            <w:pPr>
              <w:pStyle w:val="15"/>
              <w:spacing w:line="276" w:lineRule="auto"/>
              <w:rPr>
                <w:rFonts w:hint="eastAsia"/>
                <w:highlight w:val="green"/>
                <w:lang w:val="zh-CN"/>
              </w:rPr>
            </w:pPr>
            <w:r>
              <w:rPr>
                <w:rFonts w:hint="eastAsia"/>
                <w:highlight w:val="green"/>
                <w:lang w:val="zh-CN"/>
              </w:rPr>
              <w:t>采购结果公告在网上发布后，请成交供应商凭有效身份证明证件到</w:t>
            </w:r>
            <w:r>
              <w:rPr>
                <w:rFonts w:hint="eastAsia"/>
                <w:highlight w:val="green"/>
                <w:u w:val="single"/>
                <w:lang w:val="en-US" w:eastAsia="zh-CN"/>
              </w:rPr>
              <w:t xml:space="preserve"> 遂宁市河东新区灵云路遂投大厦405        </w:t>
            </w:r>
            <w:r>
              <w:rPr>
                <w:rFonts w:hint="eastAsia"/>
                <w:highlight w:val="green"/>
                <w:lang w:val="zh-CN"/>
              </w:rPr>
              <w:t>领取成交通知书。</w:t>
            </w:r>
          </w:p>
          <w:p>
            <w:pPr>
              <w:pStyle w:val="15"/>
              <w:spacing w:line="360" w:lineRule="auto"/>
              <w:ind w:firstLine="240" w:firstLineChars="100"/>
              <w:jc w:val="both"/>
              <w:rPr>
                <w:rFonts w:hint="eastAsia"/>
                <w:color w:val="000000"/>
                <w:lang w:val="zh-CN"/>
              </w:rPr>
            </w:pPr>
            <w:r>
              <w:rPr>
                <w:rFonts w:hint="eastAsia"/>
                <w:highlight w:val="green"/>
                <w:lang w:val="zh-CN"/>
              </w:rPr>
              <w:t>联系电话：</w:t>
            </w:r>
            <w:r>
              <w:rPr>
                <w:rFonts w:hint="eastAsia"/>
                <w:highlight w:val="green"/>
                <w:lang w:val="en-US" w:eastAsia="zh-CN"/>
              </w:rPr>
              <w:t>08252663151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86" w:hRule="exact"/>
          <w:jc w:val="center"/>
        </w:trPr>
        <w:tc>
          <w:tcPr>
            <w:tcW w:w="1012" w:type="dxa"/>
            <w:noWrap w:val="0"/>
            <w:vAlign w:val="center"/>
          </w:tcPr>
          <w:p>
            <w:pPr>
              <w:pStyle w:val="15"/>
              <w:spacing w:line="360" w:lineRule="auto"/>
              <w:ind w:right="230"/>
              <w:jc w:val="center"/>
              <w:rPr>
                <w:rFonts w:hint="eastAsia" w:cs="Courier New"/>
                <w:color w:val="000000"/>
                <w:lang w:val="zh-CN"/>
              </w:rPr>
            </w:pPr>
            <w:r>
              <w:rPr>
                <w:rFonts w:hint="eastAsia" w:cs="Courier New"/>
                <w:color w:val="000000"/>
                <w:lang w:val="zh-CN"/>
              </w:rPr>
              <w:t>11</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lang w:val="zh-CN"/>
              </w:rPr>
              <w:t>供应商询问及质疑</w:t>
            </w:r>
          </w:p>
        </w:tc>
        <w:tc>
          <w:tcPr>
            <w:tcW w:w="6084" w:type="dxa"/>
            <w:noWrap w:val="0"/>
            <w:vAlign w:val="center"/>
          </w:tcPr>
          <w:p>
            <w:pPr>
              <w:pStyle w:val="15"/>
              <w:spacing w:line="276" w:lineRule="auto"/>
              <w:ind w:left="71" w:leftChars="34"/>
              <w:rPr>
                <w:rFonts w:hint="eastAsia"/>
                <w:color w:val="000000"/>
                <w:lang w:val="zh-CN"/>
              </w:rPr>
            </w:pPr>
            <w:r>
              <w:rPr>
                <w:rFonts w:hint="eastAsia"/>
              </w:rPr>
              <w:t>受采购人委托，供应商对采购文件、采购过程和成交结果提出的质疑统一由采购代理机构受理及回复。</w:t>
            </w:r>
          </w:p>
          <w:p>
            <w:pPr>
              <w:pStyle w:val="15"/>
              <w:spacing w:line="276" w:lineRule="auto"/>
              <w:ind w:left="71" w:leftChars="34"/>
              <w:rPr>
                <w:rFonts w:hint="eastAsia"/>
                <w:color w:val="000000"/>
                <w:lang w:val="zh-CN"/>
              </w:rPr>
            </w:pPr>
            <w:r>
              <w:rPr>
                <w:rFonts w:hint="eastAsia"/>
                <w:color w:val="000000"/>
                <w:lang w:val="zh-CN"/>
              </w:rPr>
              <w:t>注：1.提出质疑的供应商应当是参与本项目采购活动的供应商。潜在供应商已依法获取其可质疑的采购文件的，可以对该文件提出质疑。供应商可以委托代理人进行质疑。</w:t>
            </w:r>
          </w:p>
          <w:p>
            <w:pPr>
              <w:pStyle w:val="15"/>
              <w:spacing w:line="360" w:lineRule="auto"/>
              <w:jc w:val="both"/>
              <w:rPr>
                <w:rFonts w:hint="eastAsia"/>
                <w:color w:val="000000"/>
                <w:lang w:val="zh-CN"/>
              </w:rPr>
            </w:pPr>
            <w:r>
              <w:rPr>
                <w:rFonts w:hint="eastAsia"/>
                <w:color w:val="000000"/>
                <w:lang w:val="zh-CN"/>
              </w:rPr>
              <w:t>2．供应商质疑不得超出采购文件、采购过程、采购结果的范围。供应商须在规定质疑期内一次性提出针对同一采购程序的质疑。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68" w:hRule="exact"/>
          <w:jc w:val="center"/>
        </w:trPr>
        <w:tc>
          <w:tcPr>
            <w:tcW w:w="1012" w:type="dxa"/>
            <w:noWrap w:val="0"/>
            <w:vAlign w:val="center"/>
          </w:tcPr>
          <w:p>
            <w:pPr>
              <w:pStyle w:val="15"/>
              <w:spacing w:line="360" w:lineRule="auto"/>
              <w:ind w:right="230"/>
              <w:jc w:val="center"/>
              <w:rPr>
                <w:rFonts w:hint="default" w:eastAsia="宋体" w:cs="Courier New"/>
                <w:color w:val="000000"/>
                <w:lang w:val="en-US" w:eastAsia="zh-CN"/>
              </w:rPr>
            </w:pPr>
            <w:r>
              <w:rPr>
                <w:rFonts w:hint="eastAsia" w:cs="Courier New"/>
                <w:color w:val="000000"/>
                <w:lang w:val="en-US" w:eastAsia="zh-CN"/>
              </w:rPr>
              <w:t>12</w:t>
            </w:r>
          </w:p>
        </w:tc>
        <w:tc>
          <w:tcPr>
            <w:tcW w:w="2409" w:type="dxa"/>
            <w:noWrap w:val="0"/>
            <w:vAlign w:val="center"/>
          </w:tcPr>
          <w:p>
            <w:pPr>
              <w:pStyle w:val="15"/>
              <w:ind w:left="96" w:leftChars="0"/>
              <w:jc w:val="center"/>
              <w:rPr>
                <w:rFonts w:hint="eastAsia"/>
                <w:color w:val="000000"/>
                <w:highlight w:val="none"/>
                <w:lang w:val="zh-CN"/>
              </w:rPr>
            </w:pPr>
            <w:r>
              <w:rPr>
                <w:rFonts w:hint="eastAsia"/>
                <w:kern w:val="2"/>
                <w:highlight w:val="none"/>
                <w:lang w:val="zh-CN"/>
              </w:rPr>
              <w:t>供应商提出</w:t>
            </w:r>
            <w:r>
              <w:rPr>
                <w:rFonts w:hint="eastAsia"/>
                <w:kern w:val="2"/>
                <w:highlight w:val="none"/>
                <w:lang w:val="en-US" w:eastAsia="zh-CN"/>
              </w:rPr>
              <w:t>问题/</w:t>
            </w:r>
            <w:r>
              <w:rPr>
                <w:rFonts w:hint="eastAsia"/>
                <w:kern w:val="2"/>
                <w:highlight w:val="none"/>
                <w:lang w:val="zh-CN"/>
              </w:rPr>
              <w:t>质疑的时间</w:t>
            </w:r>
          </w:p>
        </w:tc>
        <w:tc>
          <w:tcPr>
            <w:tcW w:w="6084" w:type="dxa"/>
            <w:noWrap w:val="0"/>
            <w:vAlign w:val="center"/>
          </w:tcPr>
          <w:p>
            <w:pPr>
              <w:pStyle w:val="15"/>
              <w:spacing w:line="360" w:lineRule="exact"/>
              <w:rPr>
                <w:kern w:val="2"/>
                <w:highlight w:val="none"/>
                <w:lang w:val="zh-CN"/>
              </w:rPr>
            </w:pPr>
            <w:r>
              <w:rPr>
                <w:rFonts w:hint="eastAsia"/>
                <w:kern w:val="2"/>
                <w:highlight w:val="none"/>
                <w:lang w:val="zh-CN"/>
              </w:rPr>
              <w:t>对</w:t>
            </w:r>
            <w:r>
              <w:rPr>
                <w:rFonts w:hint="eastAsia"/>
                <w:kern w:val="2"/>
                <w:highlight w:val="none"/>
                <w:lang w:val="en-US" w:eastAsia="zh-CN"/>
              </w:rPr>
              <w:t>询价</w:t>
            </w:r>
            <w:r>
              <w:rPr>
                <w:rFonts w:hint="eastAsia"/>
                <w:kern w:val="2"/>
                <w:highlight w:val="none"/>
                <w:lang w:val="zh-CN"/>
              </w:rPr>
              <w:t>文件提出</w:t>
            </w:r>
            <w:r>
              <w:rPr>
                <w:rFonts w:hint="eastAsia"/>
                <w:kern w:val="2"/>
                <w:highlight w:val="none"/>
                <w:lang w:val="en-US" w:eastAsia="zh-CN"/>
              </w:rPr>
              <w:t>问题/</w:t>
            </w:r>
            <w:r>
              <w:rPr>
                <w:rFonts w:hint="eastAsia"/>
                <w:kern w:val="2"/>
                <w:highlight w:val="none"/>
                <w:lang w:val="zh-CN"/>
              </w:rPr>
              <w:t>质疑的时间：</w:t>
            </w:r>
            <w:r>
              <w:rPr>
                <w:rFonts w:hint="eastAsia"/>
                <w:kern w:val="2"/>
                <w:highlight w:val="none"/>
                <w:lang w:val="en-US" w:eastAsia="zh-CN"/>
              </w:rPr>
              <w:t>响应</w:t>
            </w:r>
            <w:r>
              <w:rPr>
                <w:rFonts w:hint="eastAsia"/>
                <w:kern w:val="2"/>
                <w:highlight w:val="none"/>
                <w:lang w:val="zh-CN"/>
              </w:rPr>
              <w:t>截止日</w:t>
            </w:r>
            <w:r>
              <w:rPr>
                <w:rFonts w:hint="eastAsia"/>
                <w:kern w:val="2"/>
                <w:highlight w:val="none"/>
              </w:rPr>
              <w:t>前</w:t>
            </w:r>
            <w:r>
              <w:rPr>
                <w:rFonts w:hint="eastAsia"/>
                <w:kern w:val="2"/>
                <w:highlight w:val="none"/>
                <w:lang w:val="zh-CN"/>
              </w:rPr>
              <w:t>。</w:t>
            </w:r>
          </w:p>
          <w:p>
            <w:pPr>
              <w:pStyle w:val="15"/>
              <w:rPr>
                <w:rFonts w:hint="eastAsia"/>
                <w:color w:val="000000"/>
                <w:highlight w:val="none"/>
                <w:lang w:val="zh-CN"/>
              </w:rPr>
            </w:pPr>
            <w:r>
              <w:rPr>
                <w:rFonts w:hint="eastAsia"/>
                <w:kern w:val="2"/>
                <w:highlight w:val="none"/>
                <w:lang w:val="zh-CN"/>
              </w:rPr>
              <w:t>对采购结果提出</w:t>
            </w:r>
            <w:r>
              <w:rPr>
                <w:rFonts w:hint="eastAsia"/>
                <w:kern w:val="2"/>
                <w:highlight w:val="none"/>
                <w:lang w:val="en-US" w:eastAsia="zh-CN"/>
              </w:rPr>
              <w:t>有异议的，可以在知道或应当知道之日起7个工作日内以书面方式提出。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97" w:hRule="exact"/>
          <w:jc w:val="center"/>
        </w:trPr>
        <w:tc>
          <w:tcPr>
            <w:tcW w:w="1012" w:type="dxa"/>
            <w:noWrap w:val="0"/>
            <w:vAlign w:val="center"/>
          </w:tcPr>
          <w:p>
            <w:pPr>
              <w:pStyle w:val="15"/>
              <w:spacing w:line="360" w:lineRule="auto"/>
              <w:ind w:right="230"/>
              <w:jc w:val="center"/>
              <w:rPr>
                <w:rFonts w:hint="eastAsia" w:eastAsia="宋体" w:cs="Courier New"/>
                <w:color w:val="000000"/>
                <w:lang w:val="zh-CN" w:eastAsia="zh-CN"/>
              </w:rPr>
            </w:pPr>
            <w:r>
              <w:rPr>
                <w:rFonts w:hint="eastAsia" w:cs="Courier New"/>
                <w:color w:val="000000"/>
                <w:lang w:val="zh-CN"/>
              </w:rPr>
              <w:t>1</w:t>
            </w:r>
            <w:r>
              <w:rPr>
                <w:rFonts w:hint="eastAsia" w:cs="Courier New"/>
                <w:color w:val="000000"/>
                <w:lang w:val="en-US" w:eastAsia="zh-CN"/>
              </w:rPr>
              <w:t>3</w:t>
            </w:r>
          </w:p>
        </w:tc>
        <w:tc>
          <w:tcPr>
            <w:tcW w:w="2409" w:type="dxa"/>
            <w:noWrap w:val="0"/>
            <w:vAlign w:val="center"/>
          </w:tcPr>
          <w:p>
            <w:pPr>
              <w:pStyle w:val="15"/>
              <w:spacing w:line="360" w:lineRule="auto"/>
              <w:ind w:left="38"/>
              <w:jc w:val="center"/>
              <w:rPr>
                <w:rFonts w:hint="eastAsia"/>
                <w:color w:val="000000"/>
                <w:lang w:val="zh-CN"/>
              </w:rPr>
            </w:pPr>
            <w:r>
              <w:rPr>
                <w:rFonts w:hint="eastAsia"/>
                <w:color w:val="000000"/>
                <w:kern w:val="2"/>
              </w:rPr>
              <w:t>补充</w:t>
            </w:r>
            <w:r>
              <w:rPr>
                <w:color w:val="000000"/>
                <w:kern w:val="2"/>
              </w:rPr>
              <w:t>1</w:t>
            </w:r>
          </w:p>
        </w:tc>
        <w:tc>
          <w:tcPr>
            <w:tcW w:w="6084" w:type="dxa"/>
            <w:noWrap w:val="0"/>
            <w:vAlign w:val="center"/>
          </w:tcPr>
          <w:p>
            <w:pPr>
              <w:spacing w:line="276" w:lineRule="auto"/>
              <w:rPr>
                <w:rFonts w:hint="eastAsia" w:ascii="宋体" w:hAnsi="宋体"/>
                <w:sz w:val="24"/>
              </w:rPr>
            </w:pPr>
            <w:r>
              <w:rPr>
                <w:rFonts w:hint="eastAsia" w:ascii="宋体" w:hAnsi="宋体"/>
                <w:sz w:val="24"/>
              </w:rPr>
              <w:t>1、采购文件其他内容与供应商须知附表内容不一致的，以供应商须知附表规定的内容为准。</w:t>
            </w:r>
          </w:p>
          <w:p>
            <w:pPr>
              <w:spacing w:line="276" w:lineRule="auto"/>
              <w:rPr>
                <w:rFonts w:hint="eastAsia" w:ascii="宋体" w:hAnsi="宋体"/>
                <w:sz w:val="24"/>
              </w:rPr>
            </w:pPr>
            <w:r>
              <w:rPr>
                <w:rFonts w:hint="eastAsia" w:ascii="宋体" w:hAnsi="宋体"/>
                <w:sz w:val="24"/>
              </w:rPr>
              <w:t>2、供应商响应报价小数点位数不作实质性要求。</w:t>
            </w:r>
          </w:p>
          <w:p>
            <w:pPr>
              <w:spacing w:line="276" w:lineRule="auto"/>
              <w:rPr>
                <w:rFonts w:hint="eastAsia" w:ascii="宋体" w:hAnsi="宋体"/>
                <w:sz w:val="24"/>
              </w:rPr>
            </w:pPr>
            <w:r>
              <w:rPr>
                <w:rFonts w:hint="eastAsia" w:ascii="宋体" w:hAnsi="宋体"/>
                <w:sz w:val="24"/>
              </w:rPr>
              <w:t>3、本次采购非政府采购。</w:t>
            </w:r>
          </w:p>
          <w:p>
            <w:pPr>
              <w:spacing w:line="276" w:lineRule="auto"/>
              <w:rPr>
                <w:rFonts w:hint="eastAsia" w:ascii="宋体" w:hAnsi="宋体"/>
                <w:sz w:val="24"/>
              </w:rPr>
            </w:pPr>
            <w:r>
              <w:rPr>
                <w:rFonts w:hint="eastAsia" w:ascii="宋体" w:hAnsi="宋体"/>
                <w:sz w:val="24"/>
              </w:rPr>
              <w:t>4、本采购文件由采购人负责解释。</w:t>
            </w:r>
          </w:p>
          <w:p>
            <w:pPr>
              <w:spacing w:line="276" w:lineRule="auto"/>
              <w:rPr>
                <w:rFonts w:hint="eastAsia" w:ascii="宋体" w:hAnsi="宋体"/>
                <w:sz w:val="24"/>
              </w:rPr>
            </w:pPr>
            <w:r>
              <w:rPr>
                <w:rFonts w:hint="eastAsia" w:ascii="宋体" w:hAnsi="宋体"/>
                <w:sz w:val="24"/>
              </w:rPr>
              <w:t>5、各潜在供应商在询价过程中有相关咨询事项的，应注意其自身身份的保密，若因供应商自身原因，造成其询价申请信息泄漏的，由其承担相应责任。</w:t>
            </w:r>
          </w:p>
          <w:p>
            <w:pPr>
              <w:spacing w:line="276" w:lineRule="auto"/>
              <w:rPr>
                <w:rFonts w:hint="eastAsia" w:ascii="宋体" w:hAnsi="宋体"/>
                <w:sz w:val="24"/>
              </w:rPr>
            </w:pPr>
            <w:r>
              <w:rPr>
                <w:rFonts w:hint="eastAsia" w:ascii="宋体" w:hAnsi="宋体"/>
                <w:sz w:val="24"/>
              </w:rPr>
              <w:t>6、供应商对采购文件咨询</w:t>
            </w:r>
          </w:p>
          <w:p>
            <w:r>
              <w:rPr>
                <w:rFonts w:hint="eastAsia" w:ascii="宋体" w:hAnsi="宋体"/>
                <w:sz w:val="24"/>
              </w:rPr>
              <w:t>联系人：</w:t>
            </w:r>
            <w:r>
              <w:rPr>
                <w:rFonts w:hint="eastAsia" w:ascii="宋体" w:hAnsi="宋体"/>
                <w:sz w:val="24"/>
                <w:lang w:val="en-US" w:eastAsia="zh-CN"/>
              </w:rPr>
              <w:t>孟女士</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联系电话：</w:t>
            </w:r>
            <w:r>
              <w:rPr>
                <w:rFonts w:ascii="宋体" w:hAnsi="宋体"/>
                <w:sz w:val="24"/>
              </w:rPr>
              <w:t xml:space="preserve"> </w:t>
            </w:r>
            <w:r>
              <w:rPr>
                <w:rFonts w:hint="eastAsia" w:ascii="宋体" w:hAnsi="宋体"/>
                <w:sz w:val="24"/>
                <w:lang w:val="en-US" w:eastAsia="zh-CN"/>
              </w:rPr>
              <w:t>08252663151</w:t>
            </w:r>
          </w:p>
          <w:p>
            <w:pPr>
              <w:spacing w:line="276" w:lineRule="auto"/>
              <w:jc w:val="both"/>
              <w:rPr>
                <w:rFonts w:hint="eastAsia"/>
                <w:color w:val="000000"/>
                <w:lang w:val="zh-CN"/>
              </w:rPr>
            </w:pPr>
          </w:p>
        </w:tc>
      </w:tr>
    </w:tbl>
    <w:p>
      <w:pPr>
        <w:rPr>
          <w:rFonts w:hint="eastAsia" w:ascii="宋体" w:hAnsi="宋体"/>
        </w:rPr>
      </w:pPr>
    </w:p>
    <w:p>
      <w:pPr>
        <w:pStyle w:val="4"/>
        <w:keepNext w:val="0"/>
        <w:keepLines w:val="0"/>
        <w:spacing w:before="0" w:after="0" w:line="360" w:lineRule="auto"/>
        <w:jc w:val="center"/>
        <w:rPr>
          <w:rFonts w:hint="eastAsia" w:ascii="宋体" w:hAnsi="宋体" w:eastAsia="宋体"/>
          <w:bCs w:val="0"/>
          <w:color w:val="000000"/>
        </w:rPr>
      </w:pPr>
      <w:bookmarkStart w:id="19" w:name="_Toc322769616"/>
      <w:bookmarkStart w:id="20" w:name="_Toc322097750"/>
      <w:bookmarkStart w:id="21" w:name="_Toc322769196"/>
      <w:bookmarkStart w:id="22" w:name="_Toc387757537"/>
      <w:r>
        <w:rPr>
          <w:rFonts w:hint="eastAsia" w:ascii="仿宋" w:hAnsi="仿宋" w:eastAsia="仿宋" w:cs="仿宋"/>
          <w:sz w:val="32"/>
          <w:szCs w:val="32"/>
          <w:highlight w:val="none"/>
        </w:rPr>
        <w:t xml:space="preserve"> </w:t>
      </w:r>
      <w:bookmarkStart w:id="23" w:name="_Toc96804716"/>
      <w:r>
        <w:rPr>
          <w:rFonts w:hint="eastAsia" w:ascii="宋体" w:hAnsi="宋体" w:eastAsia="宋体"/>
          <w:bCs w:val="0"/>
          <w:color w:val="000000"/>
        </w:rPr>
        <w:t>二、总  则</w:t>
      </w:r>
      <w:bookmarkEnd w:id="23"/>
    </w:p>
    <w:p>
      <w:pPr>
        <w:rPr>
          <w:rFonts w:hint="eastAsia" w:ascii="宋体" w:hAnsi="宋体"/>
        </w:rPr>
      </w:pPr>
    </w:p>
    <w:p>
      <w:pPr>
        <w:pStyle w:val="5"/>
        <w:keepNext w:val="0"/>
        <w:keepLines w:val="0"/>
        <w:spacing w:before="0" w:after="0" w:line="360" w:lineRule="auto"/>
        <w:ind w:firstLine="482" w:firstLineChars="200"/>
        <w:rPr>
          <w:rFonts w:hint="eastAsia" w:ascii="宋体" w:hAnsi="宋体"/>
          <w:color w:val="000000"/>
          <w:sz w:val="24"/>
        </w:rPr>
      </w:pPr>
      <w:bookmarkStart w:id="24" w:name="_Toc96804717"/>
      <w:r>
        <w:rPr>
          <w:rFonts w:hint="eastAsia" w:ascii="宋体" w:hAnsi="宋体"/>
          <w:color w:val="000000"/>
          <w:sz w:val="24"/>
        </w:rPr>
        <w:t>1</w:t>
      </w:r>
      <w:r>
        <w:rPr>
          <w:rFonts w:ascii="宋体" w:hAnsi="宋体"/>
          <w:color w:val="000000"/>
          <w:sz w:val="24"/>
        </w:rPr>
        <w:t>.</w:t>
      </w:r>
      <w:r>
        <w:rPr>
          <w:rFonts w:hint="eastAsia" w:ascii="宋体" w:hAnsi="宋体"/>
          <w:color w:val="000000"/>
          <w:sz w:val="24"/>
          <w:szCs w:val="24"/>
        </w:rPr>
        <w:t>适用范围</w:t>
      </w:r>
      <w:bookmarkEnd w:id="24"/>
    </w:p>
    <w:p>
      <w:pPr>
        <w:tabs>
          <w:tab w:val="left" w:pos="7665"/>
        </w:tabs>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1 本</w:t>
      </w:r>
      <w:r>
        <w:rPr>
          <w:rFonts w:hint="eastAsia" w:ascii="宋体" w:hAnsi="宋体"/>
          <w:color w:val="000000"/>
          <w:sz w:val="24"/>
          <w:lang w:val="en-US" w:eastAsia="zh-CN"/>
        </w:rPr>
        <w:t>竞争性谈判</w:t>
      </w:r>
      <w:r>
        <w:rPr>
          <w:rFonts w:hint="eastAsia" w:ascii="宋体" w:hAnsi="宋体"/>
          <w:color w:val="000000"/>
          <w:sz w:val="24"/>
        </w:rPr>
        <w:t>文件仅适用于本次询价所叙述的服务采购。</w:t>
      </w:r>
    </w:p>
    <w:p>
      <w:pPr>
        <w:tabs>
          <w:tab w:val="left" w:pos="7665"/>
        </w:tabs>
        <w:spacing w:line="360" w:lineRule="auto"/>
        <w:ind w:firstLine="480" w:firstLineChars="200"/>
        <w:rPr>
          <w:rFonts w:hint="eastAsia" w:ascii="宋体" w:hAnsi="宋体"/>
          <w:color w:val="000000"/>
          <w:sz w:val="24"/>
        </w:rPr>
      </w:pPr>
      <w:r>
        <w:rPr>
          <w:rFonts w:hint="eastAsia" w:ascii="宋体" w:hAnsi="宋体"/>
          <w:color w:val="000000"/>
          <w:sz w:val="24"/>
        </w:rPr>
        <w:t>1.2 本</w:t>
      </w:r>
      <w:r>
        <w:rPr>
          <w:rFonts w:hint="eastAsia" w:ascii="宋体" w:hAnsi="宋体"/>
          <w:color w:val="000000"/>
          <w:sz w:val="24"/>
          <w:lang w:val="en-US" w:eastAsia="zh-CN"/>
        </w:rPr>
        <w:t>竞争性谈判</w:t>
      </w:r>
      <w:r>
        <w:rPr>
          <w:rFonts w:hint="eastAsia" w:ascii="宋体" w:hAnsi="宋体"/>
          <w:color w:val="000000"/>
          <w:sz w:val="24"/>
        </w:rPr>
        <w:t>文件的解</w:t>
      </w:r>
      <w:r>
        <w:rPr>
          <w:rFonts w:hint="eastAsia" w:ascii="宋体" w:hAnsi="宋体"/>
          <w:sz w:val="24"/>
        </w:rPr>
        <w:t>释权归采购人所有</w:t>
      </w:r>
      <w:r>
        <w:rPr>
          <w:rFonts w:hint="eastAsia" w:ascii="宋体" w:hAnsi="宋体"/>
          <w:color w:val="000000"/>
          <w:sz w:val="24"/>
        </w:rPr>
        <w:t>。</w:t>
      </w:r>
    </w:p>
    <w:p>
      <w:pPr>
        <w:pStyle w:val="5"/>
        <w:keepNext w:val="0"/>
        <w:keepLines w:val="0"/>
        <w:spacing w:before="0" w:after="0" w:line="360" w:lineRule="auto"/>
        <w:ind w:firstLine="482" w:firstLineChars="200"/>
        <w:rPr>
          <w:rFonts w:hint="eastAsia" w:ascii="宋体" w:hAnsi="宋体"/>
          <w:color w:val="000000"/>
          <w:sz w:val="24"/>
        </w:rPr>
      </w:pPr>
      <w:bookmarkStart w:id="25" w:name="_Toc96804718"/>
      <w:r>
        <w:rPr>
          <w:rFonts w:ascii="宋体" w:hAnsi="宋体"/>
          <w:color w:val="000000"/>
          <w:sz w:val="24"/>
        </w:rPr>
        <w:t>2.</w:t>
      </w:r>
      <w:r>
        <w:rPr>
          <w:rFonts w:hint="eastAsia" w:ascii="宋体" w:hAnsi="宋体"/>
          <w:color w:val="000000"/>
          <w:sz w:val="24"/>
        </w:rPr>
        <w:t>采购主体</w:t>
      </w:r>
      <w:bookmarkEnd w:id="25"/>
    </w:p>
    <w:p>
      <w:pPr>
        <w:tabs>
          <w:tab w:val="left" w:pos="7665"/>
        </w:tabs>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1本次</w:t>
      </w:r>
      <w:r>
        <w:rPr>
          <w:rFonts w:hint="eastAsia" w:ascii="宋体" w:hAnsi="宋体"/>
          <w:color w:val="000000"/>
          <w:sz w:val="24"/>
          <w:lang w:val="en-US" w:eastAsia="zh-CN"/>
        </w:rPr>
        <w:t>竞争性谈判</w:t>
      </w:r>
      <w:r>
        <w:rPr>
          <w:rFonts w:hint="eastAsia" w:ascii="宋体" w:hAnsi="宋体"/>
          <w:color w:val="000000"/>
          <w:sz w:val="24"/>
        </w:rPr>
        <w:t>的采购人是</w:t>
      </w:r>
      <w:r>
        <w:rPr>
          <w:rFonts w:hint="eastAsia" w:ascii="宋体" w:hAnsi="宋体"/>
          <w:color w:val="000000"/>
          <w:sz w:val="24"/>
          <w:u w:val="single"/>
        </w:rPr>
        <w:t xml:space="preserve"> </w:t>
      </w:r>
      <w:r>
        <w:rPr>
          <w:rFonts w:hint="eastAsia" w:ascii="宋体" w:hAnsi="宋体"/>
          <w:color w:val="000000"/>
          <w:sz w:val="24"/>
          <w:u w:val="single"/>
          <w:lang w:val="en-US" w:eastAsia="zh-CN"/>
        </w:rPr>
        <w:t>遂宁市兴康立实业有限公司</w:t>
      </w:r>
      <w:r>
        <w:rPr>
          <w:rFonts w:hint="eastAsia" w:ascii="宋体" w:hAnsi="宋体"/>
          <w:color w:val="000000"/>
          <w:sz w:val="24"/>
          <w:u w:val="single"/>
        </w:rPr>
        <w:t xml:space="preserve"> </w:t>
      </w:r>
      <w:r>
        <w:rPr>
          <w:rFonts w:hint="eastAsia" w:ascii="宋体" w:hAnsi="宋体"/>
          <w:color w:val="000000"/>
          <w:sz w:val="24"/>
        </w:rPr>
        <w:t xml:space="preserve"> 。</w:t>
      </w:r>
    </w:p>
    <w:p>
      <w:pPr>
        <w:pStyle w:val="5"/>
        <w:keepNext w:val="0"/>
        <w:keepLines w:val="0"/>
        <w:spacing w:before="0" w:after="0" w:line="360" w:lineRule="auto"/>
        <w:ind w:firstLine="482" w:firstLineChars="200"/>
        <w:rPr>
          <w:rFonts w:hint="eastAsia" w:ascii="宋体" w:hAnsi="宋体"/>
          <w:color w:val="000000"/>
          <w:sz w:val="24"/>
        </w:rPr>
      </w:pPr>
      <w:bookmarkStart w:id="26" w:name="_Toc96804719"/>
      <w:r>
        <w:rPr>
          <w:rFonts w:ascii="宋体" w:hAnsi="宋体"/>
          <w:color w:val="000000"/>
          <w:sz w:val="24"/>
        </w:rPr>
        <w:t>3.</w:t>
      </w:r>
      <w:r>
        <w:rPr>
          <w:rFonts w:hint="eastAsia" w:ascii="宋体" w:hAnsi="宋体"/>
          <w:color w:val="000000"/>
          <w:sz w:val="24"/>
        </w:rPr>
        <w:t xml:space="preserve"> 合格供应商（实质性要求）</w:t>
      </w:r>
      <w:bookmarkEnd w:id="26"/>
    </w:p>
    <w:p>
      <w:pPr>
        <w:tabs>
          <w:tab w:val="left" w:pos="7665"/>
        </w:tabs>
        <w:spacing w:line="360" w:lineRule="auto"/>
        <w:rPr>
          <w:rFonts w:hint="eastAsia" w:ascii="宋体" w:hAnsi="宋体"/>
          <w:color w:val="000000"/>
          <w:sz w:val="24"/>
        </w:rPr>
      </w:pPr>
      <w:r>
        <w:rPr>
          <w:rFonts w:hint="eastAsia" w:ascii="宋体" w:hAnsi="宋体"/>
          <w:b/>
          <w:color w:val="000000"/>
          <w:sz w:val="24"/>
        </w:rPr>
        <w:t xml:space="preserve">    </w:t>
      </w:r>
      <w:r>
        <w:rPr>
          <w:rFonts w:hint="eastAsia" w:ascii="宋体" w:hAnsi="宋体"/>
          <w:color w:val="000000"/>
          <w:sz w:val="24"/>
        </w:rPr>
        <w:t>合格供应商应具备以下条件：</w:t>
      </w:r>
    </w:p>
    <w:p>
      <w:pPr>
        <w:tabs>
          <w:tab w:val="left" w:pos="7665"/>
        </w:tabs>
        <w:spacing w:line="360" w:lineRule="auto"/>
        <w:ind w:firstLine="480" w:firstLineChars="200"/>
        <w:rPr>
          <w:rFonts w:hint="eastAsia" w:ascii="宋体" w:hAnsi="宋体"/>
          <w:color w:val="000000"/>
          <w:spacing w:val="-4"/>
          <w:sz w:val="24"/>
        </w:rPr>
      </w:pPr>
      <w:r>
        <w:rPr>
          <w:rFonts w:hint="eastAsia" w:ascii="宋体" w:hAnsi="宋体"/>
          <w:color w:val="000000"/>
          <w:sz w:val="24"/>
        </w:rPr>
        <w:t>3.1 具备法律法规和本采购文件规定的资格条件</w:t>
      </w:r>
      <w:r>
        <w:rPr>
          <w:rFonts w:hint="eastAsia" w:ascii="宋体" w:hAnsi="宋体"/>
          <w:color w:val="000000"/>
          <w:spacing w:val="-4"/>
          <w:sz w:val="24"/>
        </w:rPr>
        <w:t>；</w:t>
      </w:r>
    </w:p>
    <w:p>
      <w:pPr>
        <w:tabs>
          <w:tab w:val="left" w:pos="7665"/>
        </w:tabs>
        <w:spacing w:line="360" w:lineRule="auto"/>
        <w:ind w:firstLine="464" w:firstLineChars="200"/>
        <w:rPr>
          <w:rFonts w:hint="eastAsia" w:ascii="宋体" w:hAnsi="宋体"/>
          <w:spacing w:val="-4"/>
          <w:sz w:val="24"/>
        </w:rPr>
      </w:pPr>
      <w:r>
        <w:rPr>
          <w:rFonts w:hint="eastAsia" w:ascii="宋体" w:hAnsi="宋体"/>
          <w:color w:val="000000"/>
          <w:spacing w:val="-4"/>
          <w:sz w:val="24"/>
        </w:rPr>
        <w:t>3.2 不属于禁止参加本项目采购</w:t>
      </w:r>
      <w:r>
        <w:rPr>
          <w:rFonts w:hint="eastAsia" w:ascii="宋体" w:hAnsi="宋体"/>
          <w:spacing w:val="-4"/>
          <w:sz w:val="24"/>
        </w:rPr>
        <w:t>活动的供应商；</w:t>
      </w:r>
    </w:p>
    <w:p>
      <w:pPr>
        <w:tabs>
          <w:tab w:val="left" w:pos="7665"/>
        </w:tabs>
        <w:spacing w:line="400" w:lineRule="exact"/>
        <w:ind w:firstLine="464" w:firstLineChars="200"/>
        <w:rPr>
          <w:rFonts w:hint="eastAsia" w:ascii="宋体" w:hAnsi="宋体"/>
          <w:sz w:val="24"/>
          <w:highlight w:val="none"/>
        </w:rPr>
      </w:pPr>
      <w:r>
        <w:rPr>
          <w:rFonts w:hint="eastAsia" w:ascii="宋体" w:hAnsi="宋体"/>
          <w:spacing w:val="-4"/>
          <w:sz w:val="24"/>
          <w:highlight w:val="none"/>
        </w:rPr>
        <w:t>3.3 按照规定</w:t>
      </w:r>
      <w:r>
        <w:rPr>
          <w:rFonts w:hint="eastAsia" w:ascii="宋体" w:hAnsi="宋体"/>
          <w:spacing w:val="-4"/>
          <w:sz w:val="24"/>
          <w:highlight w:val="none"/>
          <w:lang w:val="en-US" w:eastAsia="zh-CN"/>
        </w:rPr>
        <w:t>报名并</w:t>
      </w:r>
      <w:r>
        <w:rPr>
          <w:rFonts w:hint="eastAsia" w:ascii="宋体" w:hAnsi="宋体"/>
          <w:sz w:val="24"/>
          <w:highlight w:val="none"/>
        </w:rPr>
        <w:t>获取了</w:t>
      </w:r>
      <w:r>
        <w:rPr>
          <w:rFonts w:hint="eastAsia" w:ascii="宋体" w:hAnsi="宋体"/>
          <w:color w:val="000000"/>
          <w:sz w:val="24"/>
          <w:lang w:val="en-US" w:eastAsia="zh-CN"/>
        </w:rPr>
        <w:t>竞争性谈判</w:t>
      </w:r>
      <w:r>
        <w:rPr>
          <w:rFonts w:hint="eastAsia" w:ascii="宋体" w:hAnsi="宋体"/>
          <w:sz w:val="24"/>
          <w:highlight w:val="none"/>
        </w:rPr>
        <w:t>文件，属于实质性参加采购活动的供应商。</w:t>
      </w:r>
    </w:p>
    <w:p>
      <w:pPr>
        <w:tabs>
          <w:tab w:val="left" w:pos="7665"/>
        </w:tabs>
        <w:spacing w:line="40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 xml:space="preserve"> </w:t>
      </w:r>
      <w:r>
        <w:rPr>
          <w:rFonts w:hint="eastAsia" w:ascii="宋体" w:hAnsi="宋体"/>
          <w:sz w:val="24"/>
          <w:szCs w:val="24"/>
          <w:highlight w:val="none"/>
          <w:lang w:val="en-US" w:eastAsia="zh-CN"/>
        </w:rPr>
        <w:t>供应商</w:t>
      </w:r>
      <w:r>
        <w:rPr>
          <w:rFonts w:hint="eastAsia" w:ascii="宋体" w:hAnsi="宋体"/>
          <w:sz w:val="24"/>
          <w:szCs w:val="24"/>
          <w:highlight w:val="none"/>
        </w:rPr>
        <w:t>须知前附表规定接受联合体的，除应符合</w:t>
      </w:r>
      <w:r>
        <w:rPr>
          <w:rFonts w:hint="eastAsia" w:ascii="宋体" w:hAnsi="宋体"/>
          <w:sz w:val="24"/>
          <w:szCs w:val="24"/>
          <w:highlight w:val="none"/>
          <w:lang w:val="en-US" w:eastAsia="zh-CN"/>
        </w:rPr>
        <w:t>供应商</w:t>
      </w:r>
      <w:r>
        <w:rPr>
          <w:rFonts w:hint="eastAsia" w:ascii="宋体" w:hAnsi="宋体"/>
          <w:sz w:val="24"/>
          <w:szCs w:val="24"/>
          <w:highlight w:val="none"/>
        </w:rPr>
        <w:t>须知前附表的要求外，还应遵守以下规定：</w:t>
      </w:r>
    </w:p>
    <w:p>
      <w:pPr>
        <w:numPr>
          <w:ilvl w:val="0"/>
          <w:numId w:val="1"/>
        </w:numPr>
        <w:tabs>
          <w:tab w:val="left" w:pos="7665"/>
        </w:tabs>
        <w:spacing w:line="400" w:lineRule="exact"/>
        <w:ind w:firstLine="480" w:firstLineChars="200"/>
        <w:rPr>
          <w:rFonts w:ascii="宋体" w:hAnsi="宋体"/>
          <w:sz w:val="24"/>
          <w:szCs w:val="24"/>
          <w:highlight w:val="none"/>
        </w:rPr>
      </w:pPr>
      <w:r>
        <w:rPr>
          <w:rFonts w:hint="eastAsia" w:ascii="宋体" w:hAnsi="宋体"/>
          <w:sz w:val="24"/>
          <w:szCs w:val="24"/>
          <w:highlight w:val="none"/>
        </w:rPr>
        <w:t>联合体各方应按</w:t>
      </w:r>
      <w:r>
        <w:rPr>
          <w:rFonts w:hint="eastAsia" w:ascii="宋体" w:hAnsi="宋体"/>
          <w:sz w:val="24"/>
          <w:szCs w:val="24"/>
          <w:highlight w:val="none"/>
          <w:lang w:val="en-US" w:eastAsia="zh-CN"/>
        </w:rPr>
        <w:t>询价</w:t>
      </w:r>
      <w:r>
        <w:rPr>
          <w:rFonts w:hint="eastAsia" w:ascii="宋体" w:hAnsi="宋体"/>
          <w:sz w:val="24"/>
          <w:szCs w:val="24"/>
          <w:highlight w:val="none"/>
        </w:rPr>
        <w:t>文件提供的格式签订联合体协议书，明确联合体牵头人和各方权利义务；</w:t>
      </w:r>
    </w:p>
    <w:p>
      <w:pPr>
        <w:tabs>
          <w:tab w:val="left" w:pos="7665"/>
        </w:tabs>
        <w:spacing w:line="360" w:lineRule="auto"/>
        <w:ind w:firstLine="480" w:firstLineChars="200"/>
        <w:rPr>
          <w:rFonts w:hint="eastAsia" w:ascii="宋体" w:hAnsi="宋体"/>
          <w:spacing w:val="-4"/>
          <w:sz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联合体各方不得再以自己名义单独或参与其他联合体在同一标段参加</w:t>
      </w:r>
      <w:r>
        <w:rPr>
          <w:rFonts w:hint="eastAsia" w:ascii="宋体" w:hAnsi="宋体"/>
          <w:sz w:val="24"/>
          <w:szCs w:val="24"/>
          <w:highlight w:val="none"/>
          <w:lang w:val="en-US" w:eastAsia="zh-CN"/>
        </w:rPr>
        <w:t>投标</w:t>
      </w:r>
      <w:r>
        <w:rPr>
          <w:rFonts w:hint="eastAsia" w:ascii="宋体" w:hAnsi="宋体"/>
          <w:sz w:val="24"/>
          <w:szCs w:val="24"/>
          <w:highlight w:val="none"/>
        </w:rPr>
        <w:t>。</w:t>
      </w:r>
    </w:p>
    <w:p>
      <w:pPr>
        <w:pStyle w:val="5"/>
        <w:keepNext w:val="0"/>
        <w:keepLines w:val="0"/>
        <w:spacing w:before="0" w:after="0" w:line="360" w:lineRule="auto"/>
        <w:ind w:firstLine="482" w:firstLineChars="200"/>
        <w:rPr>
          <w:rFonts w:hint="eastAsia" w:ascii="宋体" w:hAnsi="宋体"/>
          <w:sz w:val="24"/>
        </w:rPr>
      </w:pPr>
      <w:bookmarkStart w:id="27" w:name="_Toc96804720"/>
      <w:r>
        <w:rPr>
          <w:rFonts w:hint="eastAsia" w:ascii="宋体" w:hAnsi="宋体"/>
          <w:sz w:val="24"/>
        </w:rPr>
        <w:t xml:space="preserve">4. </w:t>
      </w:r>
      <w:r>
        <w:rPr>
          <w:rFonts w:hint="eastAsia" w:ascii="宋体" w:hAnsi="宋体"/>
          <w:color w:val="000000"/>
          <w:sz w:val="24"/>
          <w:lang w:val="en-US" w:eastAsia="zh-CN"/>
        </w:rPr>
        <w:t>竞争性谈判</w:t>
      </w:r>
      <w:r>
        <w:rPr>
          <w:rFonts w:hint="eastAsia" w:ascii="宋体" w:hAnsi="宋体"/>
          <w:sz w:val="24"/>
        </w:rPr>
        <w:t>费用（实质性要求）</w:t>
      </w:r>
      <w:bookmarkEnd w:id="27"/>
    </w:p>
    <w:p>
      <w:pPr>
        <w:tabs>
          <w:tab w:val="left" w:pos="7665"/>
        </w:tabs>
        <w:spacing w:line="360" w:lineRule="auto"/>
        <w:ind w:firstLine="480"/>
        <w:rPr>
          <w:rFonts w:hint="eastAsia" w:ascii="宋体" w:hAnsi="宋体"/>
          <w:color w:val="000000"/>
          <w:sz w:val="24"/>
        </w:rPr>
      </w:pPr>
      <w:r>
        <w:rPr>
          <w:rFonts w:hint="eastAsia" w:ascii="宋体" w:hAnsi="宋体"/>
          <w:sz w:val="24"/>
        </w:rPr>
        <w:t>无论</w:t>
      </w:r>
      <w:r>
        <w:rPr>
          <w:rFonts w:hint="eastAsia" w:ascii="宋体" w:hAnsi="宋体"/>
          <w:sz w:val="24"/>
          <w:lang w:val="en-US" w:eastAsia="zh-CN"/>
        </w:rPr>
        <w:t>投标</w:t>
      </w:r>
      <w:r>
        <w:rPr>
          <w:rFonts w:hint="eastAsia" w:ascii="宋体" w:hAnsi="宋体"/>
          <w:sz w:val="24"/>
        </w:rPr>
        <w:t>过程中的做法和结果如何，供应商应自行承担参加</w:t>
      </w:r>
      <w:r>
        <w:rPr>
          <w:rFonts w:hint="eastAsia" w:ascii="宋体" w:hAnsi="宋体"/>
          <w:sz w:val="24"/>
          <w:lang w:val="en-US" w:eastAsia="zh-CN"/>
        </w:rPr>
        <w:t>投标</w:t>
      </w:r>
      <w:r>
        <w:rPr>
          <w:rFonts w:hint="eastAsia" w:ascii="宋体" w:hAnsi="宋体"/>
          <w:sz w:val="24"/>
        </w:rPr>
        <w:t>活动的全部费用。</w:t>
      </w:r>
    </w:p>
    <w:p>
      <w:pPr>
        <w:pStyle w:val="5"/>
        <w:keepNext w:val="0"/>
        <w:keepLines w:val="0"/>
        <w:spacing w:before="0" w:after="0" w:line="360" w:lineRule="auto"/>
        <w:ind w:firstLine="482" w:firstLineChars="200"/>
        <w:rPr>
          <w:rFonts w:hint="eastAsia" w:ascii="宋体" w:hAnsi="宋体"/>
          <w:sz w:val="24"/>
        </w:rPr>
      </w:pPr>
      <w:bookmarkStart w:id="28" w:name="_Toc96804721"/>
      <w:r>
        <w:rPr>
          <w:rFonts w:hint="eastAsia" w:ascii="宋体" w:hAnsi="宋体"/>
          <w:sz w:val="24"/>
        </w:rPr>
        <w:t>5.充分、公平竞争保障措施</w:t>
      </w:r>
      <w:bookmarkEnd w:id="28"/>
      <w:r>
        <w:rPr>
          <w:rFonts w:hint="eastAsia" w:ascii="宋体" w:hAnsi="宋体"/>
          <w:sz w:val="24"/>
        </w:rPr>
        <w:t xml:space="preserve"> </w:t>
      </w:r>
    </w:p>
    <w:p>
      <w:pPr>
        <w:pStyle w:val="16"/>
        <w:spacing w:line="360" w:lineRule="auto"/>
        <w:ind w:left="1" w:firstLine="480" w:firstLineChars="200"/>
        <w:rPr>
          <w:rFonts w:hint="eastAsia" w:hAnsi="宋体"/>
          <w:color w:val="000000"/>
          <w:sz w:val="24"/>
        </w:rPr>
      </w:pPr>
      <w:r>
        <w:rPr>
          <w:rFonts w:hint="eastAsia" w:hAnsi="宋体"/>
          <w:color w:val="000000"/>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16"/>
        <w:spacing w:line="360" w:lineRule="auto"/>
        <w:ind w:left="1" w:firstLine="480" w:firstLineChars="200"/>
        <w:rPr>
          <w:rFonts w:hint="eastAsia" w:hAnsi="宋体"/>
          <w:color w:val="000000"/>
          <w:sz w:val="24"/>
        </w:rPr>
      </w:pPr>
      <w:r>
        <w:rPr>
          <w:rFonts w:hint="eastAsia" w:hAnsi="宋体"/>
          <w:color w:val="000000"/>
          <w:sz w:val="24"/>
        </w:rPr>
        <w:t>5.2利害关系授权代表处理。两家以上的供应商不得在同一合同项下的采购项目中，委托同一个自然人、同一家庭的人员、同一单位的人员作为其授权代表，否则，其响应文件作为无效处理。</w:t>
      </w:r>
    </w:p>
    <w:p>
      <w:pPr>
        <w:pStyle w:val="16"/>
        <w:spacing w:line="360" w:lineRule="auto"/>
        <w:ind w:left="1" w:firstLine="480" w:firstLineChars="200"/>
        <w:rPr>
          <w:rFonts w:hint="eastAsia" w:hAnsi="宋体"/>
          <w:color w:val="000000"/>
          <w:sz w:val="24"/>
        </w:rPr>
      </w:pPr>
      <w:r>
        <w:rPr>
          <w:rFonts w:hint="eastAsia" w:hAnsi="宋体"/>
          <w:color w:val="000000"/>
          <w:sz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16"/>
        <w:spacing w:line="360" w:lineRule="auto"/>
        <w:ind w:left="1" w:firstLine="480" w:firstLineChars="200"/>
        <w:rPr>
          <w:rFonts w:hint="eastAsia" w:hAnsi="宋体"/>
          <w:color w:val="000000"/>
          <w:sz w:val="24"/>
        </w:rPr>
      </w:pPr>
      <w:r>
        <w:rPr>
          <w:rFonts w:hint="eastAsia" w:hAnsi="宋体"/>
          <w:color w:val="000000"/>
          <w:sz w:val="24"/>
        </w:rPr>
        <w:t>5.</w:t>
      </w:r>
      <w:r>
        <w:rPr>
          <w:rFonts w:hint="eastAsia" w:hAnsi="宋体"/>
          <w:color w:val="000000"/>
          <w:sz w:val="24"/>
          <w:lang w:val="en-US" w:eastAsia="zh-CN"/>
        </w:rPr>
        <w:t>4</w:t>
      </w:r>
      <w:r>
        <w:rPr>
          <w:rFonts w:hint="eastAsia" w:hAnsi="宋体"/>
          <w:color w:val="000000"/>
          <w:sz w:val="24"/>
        </w:rPr>
        <w:t>供应商实际控制人或者中高级管理人员，同时是采购</w:t>
      </w:r>
      <w:r>
        <w:rPr>
          <w:rFonts w:hint="eastAsia" w:hAnsi="宋体"/>
          <w:color w:val="000000"/>
          <w:sz w:val="24"/>
          <w:lang w:val="en-US" w:eastAsia="zh-CN"/>
        </w:rPr>
        <w:t>人</w:t>
      </w:r>
      <w:r>
        <w:rPr>
          <w:rFonts w:hint="eastAsia" w:hAnsi="宋体"/>
          <w:color w:val="000000"/>
          <w:sz w:val="24"/>
        </w:rPr>
        <w:t>工作人员，不得参与本项目采购活动。</w:t>
      </w:r>
    </w:p>
    <w:p>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sz w:val="24"/>
          <w:lang w:val="en-US" w:eastAsia="zh-CN"/>
        </w:rPr>
        <w:t>5</w:t>
      </w:r>
      <w:r>
        <w:rPr>
          <w:rFonts w:hint="eastAsia" w:ascii="宋体" w:hAnsi="宋体"/>
          <w:sz w:val="24"/>
        </w:rPr>
        <w:t>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sz w:val="24"/>
          <w:lang w:val="en-US" w:eastAsia="zh-CN"/>
        </w:rPr>
        <w:t>6</w:t>
      </w:r>
      <w:r>
        <w:rPr>
          <w:rFonts w:hint="eastAsia" w:ascii="宋体" w:hAnsi="宋体"/>
          <w:sz w:val="24"/>
        </w:rPr>
        <w:t>供应商与采购</w:t>
      </w:r>
      <w:r>
        <w:rPr>
          <w:rFonts w:hint="eastAsia" w:ascii="宋体" w:hAnsi="宋体"/>
          <w:sz w:val="24"/>
          <w:lang w:val="en-US" w:eastAsia="zh-CN"/>
        </w:rPr>
        <w:t>人</w:t>
      </w:r>
      <w:r>
        <w:rPr>
          <w:rFonts w:hint="eastAsia" w:ascii="宋体" w:hAnsi="宋体"/>
          <w:sz w:val="24"/>
        </w:rPr>
        <w:t>存在关联关系，或者是采购</w:t>
      </w:r>
      <w:r>
        <w:rPr>
          <w:rFonts w:hint="eastAsia" w:ascii="宋体" w:hAnsi="宋体"/>
          <w:sz w:val="24"/>
          <w:lang w:val="en-US" w:eastAsia="zh-CN"/>
        </w:rPr>
        <w:t>人</w:t>
      </w:r>
      <w:r>
        <w:rPr>
          <w:rFonts w:hint="eastAsia" w:ascii="宋体" w:hAnsi="宋体"/>
          <w:sz w:val="24"/>
        </w:rPr>
        <w:t>的母公司或子公司，不得参加本项目采购活动。</w:t>
      </w:r>
    </w:p>
    <w:p>
      <w:pPr>
        <w:pStyle w:val="16"/>
        <w:spacing w:line="360" w:lineRule="auto"/>
        <w:ind w:left="1" w:firstLine="480" w:firstLineChars="200"/>
        <w:rPr>
          <w:rFonts w:hint="eastAsia" w:hAnsi="宋体"/>
          <w:color w:val="000000"/>
          <w:sz w:val="24"/>
        </w:rPr>
      </w:pPr>
      <w:r>
        <w:rPr>
          <w:rFonts w:hint="eastAsia" w:hAnsi="宋体"/>
          <w:color w:val="000000"/>
          <w:sz w:val="24"/>
        </w:rPr>
        <w:t>5.</w:t>
      </w:r>
      <w:r>
        <w:rPr>
          <w:rFonts w:hint="eastAsia" w:hAnsi="宋体"/>
          <w:color w:val="000000"/>
          <w:sz w:val="24"/>
          <w:lang w:val="en-US" w:eastAsia="zh-CN"/>
        </w:rPr>
        <w:t>7</w:t>
      </w:r>
      <w:r>
        <w:rPr>
          <w:rFonts w:hint="eastAsia" w:hAnsi="宋体"/>
          <w:color w:val="000000"/>
          <w:sz w:val="24"/>
        </w:rPr>
        <w:t>回避。采购活动中，采购人员及相关人员与供应商有下列利害关系之一的，应当回避：</w:t>
      </w:r>
    </w:p>
    <w:p>
      <w:pPr>
        <w:pStyle w:val="16"/>
        <w:spacing w:line="360" w:lineRule="auto"/>
        <w:ind w:left="1" w:firstLine="480" w:firstLineChars="200"/>
        <w:rPr>
          <w:rFonts w:hint="eastAsia" w:hAnsi="宋体"/>
          <w:color w:val="000000"/>
          <w:sz w:val="24"/>
        </w:rPr>
      </w:pPr>
      <w:r>
        <w:rPr>
          <w:rFonts w:hint="eastAsia" w:hAnsi="宋体"/>
          <w:color w:val="000000"/>
          <w:sz w:val="24"/>
        </w:rPr>
        <w:t>（1）参加采购活动前3年内与供应商存在劳动关系；</w:t>
      </w:r>
    </w:p>
    <w:p>
      <w:pPr>
        <w:pStyle w:val="16"/>
        <w:spacing w:line="360" w:lineRule="auto"/>
        <w:ind w:left="1" w:firstLine="480" w:firstLineChars="200"/>
        <w:rPr>
          <w:rFonts w:hint="eastAsia" w:hAnsi="宋体"/>
          <w:color w:val="000000"/>
          <w:sz w:val="24"/>
        </w:rPr>
      </w:pPr>
      <w:r>
        <w:rPr>
          <w:rFonts w:hint="eastAsia" w:hAnsi="宋体"/>
          <w:color w:val="000000"/>
          <w:sz w:val="24"/>
        </w:rPr>
        <w:t>（2）参加采购活动前3年内担任供应商的董事、监事；</w:t>
      </w:r>
    </w:p>
    <w:p>
      <w:pPr>
        <w:pStyle w:val="16"/>
        <w:spacing w:line="360" w:lineRule="auto"/>
        <w:ind w:left="1" w:firstLine="480" w:firstLineChars="200"/>
        <w:rPr>
          <w:rFonts w:hint="eastAsia" w:hAnsi="宋体"/>
          <w:color w:val="000000"/>
          <w:sz w:val="24"/>
        </w:rPr>
      </w:pPr>
      <w:r>
        <w:rPr>
          <w:rFonts w:hint="eastAsia" w:hAnsi="宋体"/>
          <w:color w:val="000000"/>
          <w:sz w:val="24"/>
        </w:rPr>
        <w:t>（3）参加采购活动前3年内是供应商的控股股东或者实际控制人；</w:t>
      </w:r>
    </w:p>
    <w:p>
      <w:pPr>
        <w:pStyle w:val="16"/>
        <w:spacing w:line="360" w:lineRule="auto"/>
        <w:ind w:left="1" w:firstLine="480" w:firstLineChars="200"/>
        <w:rPr>
          <w:rFonts w:hint="eastAsia" w:hAnsi="宋体"/>
          <w:color w:val="000000"/>
          <w:sz w:val="24"/>
        </w:rPr>
      </w:pPr>
      <w:r>
        <w:rPr>
          <w:rFonts w:hint="eastAsia" w:hAnsi="宋体"/>
          <w:color w:val="000000"/>
          <w:sz w:val="24"/>
        </w:rPr>
        <w:t>（4）与供应商的法定代表人或者负责人有夫妻、直系血亲、三代以内旁系血亲或者近姻亲关系；</w:t>
      </w:r>
    </w:p>
    <w:p>
      <w:pPr>
        <w:pStyle w:val="16"/>
        <w:spacing w:line="360" w:lineRule="auto"/>
        <w:ind w:left="1" w:firstLine="480" w:firstLineChars="200"/>
        <w:rPr>
          <w:rFonts w:hint="eastAsia" w:hAnsi="宋体"/>
          <w:color w:val="000000"/>
          <w:sz w:val="24"/>
        </w:rPr>
      </w:pPr>
      <w:r>
        <w:rPr>
          <w:rFonts w:hint="eastAsia" w:hAnsi="宋体"/>
          <w:color w:val="000000"/>
          <w:sz w:val="24"/>
        </w:rPr>
        <w:t>（5）与供应商有其他可能影响采购活动公平、公正进行的关系。</w:t>
      </w:r>
    </w:p>
    <w:p>
      <w:pPr>
        <w:pStyle w:val="16"/>
        <w:spacing w:line="360" w:lineRule="auto"/>
        <w:ind w:left="1" w:firstLine="480" w:firstLineChars="200"/>
        <w:rPr>
          <w:rFonts w:hint="eastAsia" w:hAnsi="宋体"/>
          <w:color w:val="000000"/>
          <w:sz w:val="24"/>
        </w:rPr>
      </w:pPr>
      <w:r>
        <w:rPr>
          <w:rFonts w:hint="eastAsia" w:hAnsi="宋体"/>
          <w:color w:val="000000"/>
          <w:sz w:val="24"/>
        </w:rPr>
        <w:t>本项目采购活动中需要依法回避的采购人员是指采购人内部负责采购项目的具体经办工作人员和直接分管采购项目的负责人。本项目采购活动中需要依法回避的相关人员是指</w:t>
      </w:r>
      <w:r>
        <w:rPr>
          <w:rFonts w:hint="eastAsia" w:hAnsi="宋体"/>
          <w:sz w:val="24"/>
        </w:rPr>
        <w:t>询价</w:t>
      </w:r>
      <w:r>
        <w:rPr>
          <w:rFonts w:hint="eastAsia" w:hAnsi="宋体"/>
          <w:color w:val="000000"/>
          <w:sz w:val="24"/>
        </w:rPr>
        <w:t>小组成员。</w:t>
      </w:r>
    </w:p>
    <w:p>
      <w:pPr>
        <w:pStyle w:val="16"/>
        <w:spacing w:line="360" w:lineRule="auto"/>
        <w:ind w:left="1" w:firstLine="480" w:firstLineChars="200"/>
        <w:rPr>
          <w:rFonts w:hint="eastAsia" w:hAnsi="宋体"/>
          <w:color w:val="000000"/>
          <w:sz w:val="24"/>
        </w:rPr>
      </w:pPr>
      <w:r>
        <w:rPr>
          <w:rFonts w:hint="eastAsia" w:hAnsi="宋体"/>
          <w:color w:val="000000"/>
          <w:sz w:val="24"/>
        </w:rPr>
        <w:t>供应商认为采购人员及相关人员与其他供应商有利害关系的，可以向采购</w:t>
      </w:r>
      <w:r>
        <w:rPr>
          <w:rFonts w:hint="eastAsia" w:hAnsi="宋体"/>
          <w:color w:val="000000"/>
          <w:sz w:val="24"/>
          <w:lang w:val="en-US" w:eastAsia="zh-CN"/>
        </w:rPr>
        <w:t>人</w:t>
      </w:r>
      <w:r>
        <w:rPr>
          <w:rFonts w:hint="eastAsia" w:hAnsi="宋体"/>
          <w:color w:val="000000"/>
          <w:sz w:val="24"/>
        </w:rPr>
        <w:t>书面提出回避申请，并说明理由。采购</w:t>
      </w:r>
      <w:r>
        <w:rPr>
          <w:rFonts w:hint="eastAsia" w:hAnsi="宋体"/>
          <w:color w:val="000000"/>
          <w:sz w:val="24"/>
          <w:lang w:val="en-US" w:eastAsia="zh-CN"/>
        </w:rPr>
        <w:t>人</w:t>
      </w:r>
      <w:r>
        <w:rPr>
          <w:rFonts w:hint="eastAsia" w:hAnsi="宋体"/>
          <w:color w:val="000000"/>
          <w:sz w:val="24"/>
        </w:rPr>
        <w:t>将及时询问被申请回避人员，有利害关系的被申请回避人员应当回避。</w:t>
      </w:r>
    </w:p>
    <w:p>
      <w:pPr>
        <w:pStyle w:val="5"/>
        <w:keepNext w:val="0"/>
        <w:keepLines w:val="0"/>
        <w:spacing w:before="0" w:after="0" w:line="360" w:lineRule="auto"/>
        <w:ind w:firstLine="482" w:firstLineChars="200"/>
        <w:rPr>
          <w:rFonts w:hint="eastAsia" w:ascii="宋体" w:hAnsi="宋体"/>
          <w:sz w:val="24"/>
        </w:rPr>
      </w:pPr>
      <w:bookmarkStart w:id="29" w:name="_Toc96804722"/>
      <w:r>
        <w:rPr>
          <w:rFonts w:hint="eastAsia" w:ascii="宋体" w:hAnsi="宋体"/>
          <w:sz w:val="24"/>
        </w:rPr>
        <w:t>6.联合体竞争性</w:t>
      </w:r>
      <w:r>
        <w:rPr>
          <w:rFonts w:hint="eastAsia" w:ascii="宋体" w:hAnsi="宋体"/>
          <w:sz w:val="24"/>
          <w:lang w:val="en-US" w:eastAsia="zh-CN"/>
        </w:rPr>
        <w:t>谈判</w:t>
      </w:r>
      <w:r>
        <w:rPr>
          <w:rFonts w:hint="eastAsia" w:ascii="宋体" w:hAnsi="宋体"/>
          <w:sz w:val="24"/>
        </w:rPr>
        <w:t>（实质性要求）</w:t>
      </w:r>
      <w:bookmarkEnd w:id="29"/>
    </w:p>
    <w:p>
      <w:pPr>
        <w:pStyle w:val="16"/>
        <w:spacing w:line="360" w:lineRule="auto"/>
        <w:ind w:left="1" w:firstLine="480" w:firstLineChars="200"/>
        <w:rPr>
          <w:rFonts w:hint="eastAsia" w:hAnsi="宋体"/>
          <w:color w:val="000000"/>
          <w:sz w:val="24"/>
        </w:rPr>
      </w:pPr>
      <w:r>
        <w:rPr>
          <w:rFonts w:hint="eastAsia" w:hAnsi="宋体"/>
          <w:color w:val="000000"/>
          <w:sz w:val="24"/>
        </w:rPr>
        <w:t>本项目不接受联合体参与采购活动：</w:t>
      </w:r>
    </w:p>
    <w:p>
      <w:pPr>
        <w:pStyle w:val="16"/>
        <w:spacing w:line="360" w:lineRule="auto"/>
        <w:ind w:left="1" w:firstLine="480" w:firstLineChars="200"/>
        <w:rPr>
          <w:rFonts w:hint="eastAsia" w:hAnsi="宋体"/>
          <w:sz w:val="24"/>
        </w:rPr>
      </w:pPr>
      <w:r>
        <w:rPr>
          <w:rFonts w:hint="eastAsia" w:hAnsi="宋体"/>
          <w:color w:val="000000"/>
          <w:sz w:val="24"/>
        </w:rPr>
        <w:t>6.1 两个以上供应商可以组成一个联合体参加</w:t>
      </w:r>
      <w:r>
        <w:rPr>
          <w:rFonts w:hint="eastAsia" w:ascii="宋体" w:hAnsi="宋体"/>
          <w:color w:val="000000"/>
          <w:sz w:val="24"/>
          <w:lang w:val="en-US" w:eastAsia="zh-CN"/>
        </w:rPr>
        <w:t>竞争性谈判</w:t>
      </w:r>
      <w:r>
        <w:rPr>
          <w:rFonts w:hint="eastAsia" w:hAnsi="宋体"/>
          <w:color w:val="000000"/>
          <w:sz w:val="24"/>
        </w:rPr>
        <w:t>，以一个供应商的身份参加</w:t>
      </w:r>
      <w:r>
        <w:rPr>
          <w:rFonts w:hint="eastAsia" w:ascii="宋体" w:hAnsi="宋体"/>
          <w:color w:val="000000"/>
          <w:sz w:val="24"/>
          <w:lang w:val="en-US" w:eastAsia="zh-CN"/>
        </w:rPr>
        <w:t>竞争性谈判</w:t>
      </w:r>
      <w:r>
        <w:rPr>
          <w:rFonts w:hint="eastAsia" w:hAnsi="宋体"/>
          <w:color w:val="000000"/>
          <w:sz w:val="24"/>
        </w:rPr>
        <w:t>。以联合体形式参加参加</w:t>
      </w:r>
      <w:r>
        <w:rPr>
          <w:rFonts w:hint="eastAsia" w:ascii="宋体" w:hAnsi="宋体"/>
          <w:color w:val="000000"/>
          <w:sz w:val="24"/>
          <w:lang w:val="en-US" w:eastAsia="zh-CN"/>
        </w:rPr>
        <w:t>竞争性谈判</w:t>
      </w:r>
      <w:r>
        <w:rPr>
          <w:rFonts w:hint="eastAsia" w:hAnsi="宋体"/>
          <w:color w:val="000000"/>
          <w:sz w:val="24"/>
        </w:rPr>
        <w:t>的，联合体各方均应当符合第一章第</w:t>
      </w:r>
      <w:r>
        <w:rPr>
          <w:rFonts w:hint="eastAsia" w:hAnsi="宋体"/>
          <w:sz w:val="24"/>
        </w:rPr>
        <w:t>五条第一款第1项至第6项规定的条件，联合体各方中至少有一方符合第一章第五条第一款第7项规定的特定条件。</w:t>
      </w:r>
    </w:p>
    <w:p>
      <w:pPr>
        <w:pStyle w:val="16"/>
        <w:spacing w:line="360" w:lineRule="auto"/>
        <w:ind w:left="1" w:firstLine="480" w:firstLineChars="200"/>
        <w:rPr>
          <w:rFonts w:hint="eastAsia" w:hAnsi="宋体"/>
          <w:color w:val="000000"/>
          <w:sz w:val="24"/>
        </w:rPr>
      </w:pPr>
      <w:r>
        <w:rPr>
          <w:rFonts w:hint="eastAsia" w:hAnsi="宋体"/>
          <w:color w:val="000000"/>
          <w:sz w:val="24"/>
        </w:rPr>
        <w:t>6.2 联合体各方之间应当签订联合体参加询价协议，明确约定联合体各方承担的工作和相应的责任。联合体参加</w:t>
      </w:r>
      <w:r>
        <w:rPr>
          <w:rFonts w:hint="eastAsia" w:ascii="宋体" w:hAnsi="宋体"/>
          <w:color w:val="000000"/>
          <w:sz w:val="24"/>
          <w:lang w:val="en-US" w:eastAsia="zh-CN"/>
        </w:rPr>
        <w:t>竞争性谈判</w:t>
      </w:r>
      <w:r>
        <w:rPr>
          <w:rFonts w:hint="eastAsia" w:hAnsi="宋体"/>
          <w:color w:val="000000"/>
          <w:sz w:val="24"/>
        </w:rPr>
        <w:t>的，应在响应文件提供联合体协议原件。</w:t>
      </w:r>
    </w:p>
    <w:p>
      <w:pPr>
        <w:pStyle w:val="16"/>
        <w:spacing w:line="360" w:lineRule="auto"/>
        <w:ind w:left="1" w:firstLine="480" w:firstLineChars="200"/>
        <w:rPr>
          <w:rFonts w:hint="eastAsia" w:hAnsi="宋体"/>
          <w:color w:val="000000"/>
          <w:sz w:val="24"/>
        </w:rPr>
      </w:pPr>
      <w:r>
        <w:rPr>
          <w:rFonts w:hint="eastAsia" w:hAnsi="宋体"/>
          <w:color w:val="000000"/>
          <w:sz w:val="24"/>
        </w:rPr>
        <w:t>6.3 联合体应当确定其中一个单位为</w:t>
      </w:r>
      <w:r>
        <w:rPr>
          <w:rFonts w:hint="eastAsia" w:ascii="宋体" w:hAnsi="宋体"/>
          <w:color w:val="000000"/>
          <w:sz w:val="24"/>
          <w:lang w:val="en-US" w:eastAsia="zh-CN"/>
        </w:rPr>
        <w:t>竞争性谈判</w:t>
      </w:r>
      <w:r>
        <w:rPr>
          <w:rFonts w:hint="eastAsia" w:hAnsi="宋体"/>
          <w:color w:val="000000"/>
          <w:sz w:val="24"/>
        </w:rPr>
        <w:t>的全权代表，负责参加</w:t>
      </w:r>
      <w:r>
        <w:rPr>
          <w:rFonts w:hint="eastAsia" w:ascii="宋体" w:hAnsi="宋体"/>
          <w:color w:val="000000"/>
          <w:sz w:val="24"/>
          <w:lang w:val="en-US" w:eastAsia="zh-CN"/>
        </w:rPr>
        <w:t>竞争性谈判</w:t>
      </w:r>
      <w:r>
        <w:rPr>
          <w:rFonts w:hint="eastAsia" w:hAnsi="宋体"/>
          <w:color w:val="000000"/>
          <w:sz w:val="24"/>
        </w:rPr>
        <w:t>的一切事务。</w:t>
      </w:r>
    </w:p>
    <w:p>
      <w:pPr>
        <w:pStyle w:val="16"/>
        <w:spacing w:line="360" w:lineRule="auto"/>
        <w:ind w:left="1" w:firstLine="480" w:firstLineChars="200"/>
        <w:rPr>
          <w:rFonts w:hint="eastAsia" w:hAnsi="宋体"/>
          <w:color w:val="000000"/>
          <w:sz w:val="24"/>
        </w:rPr>
      </w:pPr>
      <w:r>
        <w:rPr>
          <w:rFonts w:hint="eastAsia" w:hAnsi="宋体"/>
          <w:color w:val="000000"/>
          <w:sz w:val="24"/>
        </w:rPr>
        <w:t>6.4 联合体各方应当共同与采购人签订采购合同，就采购合同约定的事项对采购人承担连带责任。</w:t>
      </w:r>
    </w:p>
    <w:p>
      <w:pPr>
        <w:pStyle w:val="16"/>
        <w:spacing w:line="360" w:lineRule="auto"/>
        <w:ind w:left="1" w:firstLine="480" w:firstLineChars="200"/>
        <w:rPr>
          <w:rFonts w:hint="eastAsia" w:hAnsi="宋体"/>
          <w:color w:val="000000"/>
          <w:sz w:val="24"/>
        </w:rPr>
      </w:pPr>
      <w:r>
        <w:rPr>
          <w:rFonts w:hint="eastAsia" w:hAnsi="宋体"/>
          <w:color w:val="000000"/>
          <w:sz w:val="24"/>
        </w:rPr>
        <w:t>6.5联合体中有同类资质的供应商按照联合体分工承担相同工作的，将按照资质等级较低的供应商确定资质等级。</w:t>
      </w:r>
    </w:p>
    <w:p>
      <w:pPr>
        <w:pStyle w:val="16"/>
        <w:spacing w:line="360" w:lineRule="auto"/>
        <w:ind w:left="1" w:firstLine="480" w:firstLineChars="200"/>
        <w:rPr>
          <w:rFonts w:hint="eastAsia" w:hAnsi="宋体"/>
          <w:color w:val="000000"/>
          <w:sz w:val="24"/>
        </w:rPr>
      </w:pPr>
      <w:r>
        <w:rPr>
          <w:rFonts w:hint="eastAsia" w:hAnsi="宋体"/>
          <w:color w:val="000000"/>
          <w:sz w:val="24"/>
        </w:rPr>
        <w:t>6.6以联合体形式参加采购活动的，联合体各方不得再单独参加或者与其他供应商另外组成联合体参加同一合同项下的采购活动。</w:t>
      </w:r>
    </w:p>
    <w:p>
      <w:pPr>
        <w:pStyle w:val="5"/>
        <w:keepNext w:val="0"/>
        <w:keepLines w:val="0"/>
        <w:spacing w:before="0" w:after="0" w:line="360" w:lineRule="auto"/>
        <w:ind w:firstLine="482" w:firstLineChars="200"/>
        <w:rPr>
          <w:rFonts w:hint="eastAsia" w:ascii="宋体" w:hAnsi="宋体"/>
          <w:sz w:val="24"/>
        </w:rPr>
      </w:pPr>
      <w:bookmarkStart w:id="30" w:name="_Toc96804723"/>
      <w:r>
        <w:rPr>
          <w:rFonts w:hint="eastAsia" w:ascii="宋体" w:hAnsi="宋体"/>
          <w:sz w:val="24"/>
        </w:rPr>
        <w:t>7.</w:t>
      </w:r>
      <w:r>
        <w:rPr>
          <w:rFonts w:hint="eastAsia" w:ascii="宋体" w:hAnsi="宋体"/>
          <w:color w:val="000000"/>
          <w:sz w:val="24"/>
          <w:lang w:val="en-US" w:eastAsia="zh-CN"/>
        </w:rPr>
        <w:t>投标</w:t>
      </w:r>
      <w:r>
        <w:rPr>
          <w:rFonts w:hint="eastAsia" w:ascii="宋体" w:hAnsi="宋体"/>
          <w:sz w:val="24"/>
        </w:rPr>
        <w:t>保证金（实质性要求）</w:t>
      </w:r>
      <w:bookmarkEnd w:id="30"/>
    </w:p>
    <w:p>
      <w:pPr>
        <w:spacing w:line="360" w:lineRule="auto"/>
        <w:ind w:firstLine="470" w:firstLineChars="196"/>
        <w:rPr>
          <w:rFonts w:hint="eastAsia" w:ascii="宋体" w:hAnsi="宋体"/>
          <w:color w:val="000000"/>
          <w:sz w:val="24"/>
        </w:rPr>
      </w:pPr>
      <w:r>
        <w:rPr>
          <w:rFonts w:hint="eastAsia" w:ascii="宋体" w:hAnsi="宋体"/>
          <w:color w:val="000000"/>
          <w:sz w:val="24"/>
        </w:rPr>
        <w:t>7.1 供应商必须以人民币</w:t>
      </w:r>
      <w:r>
        <w:rPr>
          <w:rFonts w:hint="eastAsia" w:ascii="宋体" w:hAnsi="宋体"/>
          <w:sz w:val="24"/>
        </w:rPr>
        <w:t>为计量单位</w:t>
      </w:r>
      <w:r>
        <w:rPr>
          <w:rFonts w:hint="eastAsia" w:ascii="宋体" w:hAnsi="宋体"/>
          <w:color w:val="000000"/>
          <w:sz w:val="24"/>
        </w:rPr>
        <w:t>提交询价文件规定数额的</w:t>
      </w:r>
      <w:r>
        <w:rPr>
          <w:rFonts w:hint="eastAsia" w:ascii="宋体" w:hAnsi="宋体"/>
          <w:color w:val="000000"/>
          <w:sz w:val="24"/>
          <w:lang w:val="en-US" w:eastAsia="zh-CN"/>
        </w:rPr>
        <w:t>投标</w:t>
      </w:r>
      <w:r>
        <w:rPr>
          <w:rFonts w:hint="eastAsia" w:ascii="宋体" w:hAnsi="宋体"/>
          <w:color w:val="000000"/>
          <w:sz w:val="24"/>
        </w:rPr>
        <w:t>保证金，并作为其报价的一部分。联合体</w:t>
      </w:r>
      <w:r>
        <w:rPr>
          <w:rFonts w:hint="eastAsia" w:ascii="宋体" w:hAnsi="宋体"/>
          <w:color w:val="000000"/>
          <w:sz w:val="24"/>
          <w:lang w:val="en-US" w:eastAsia="zh-CN"/>
        </w:rPr>
        <w:t>投标</w:t>
      </w:r>
      <w:r>
        <w:rPr>
          <w:rFonts w:hint="eastAsia" w:ascii="宋体" w:hAnsi="宋体"/>
          <w:color w:val="000000"/>
          <w:sz w:val="24"/>
        </w:rPr>
        <w:t>的，可以由联合体的一方或者共同提交</w:t>
      </w:r>
      <w:r>
        <w:rPr>
          <w:rFonts w:hint="eastAsia" w:ascii="宋体" w:hAnsi="宋体"/>
          <w:color w:val="000000"/>
          <w:sz w:val="24"/>
          <w:lang w:val="en-US" w:eastAsia="zh-CN"/>
        </w:rPr>
        <w:t>投标</w:t>
      </w:r>
      <w:r>
        <w:rPr>
          <w:rFonts w:hint="eastAsia" w:ascii="宋体" w:hAnsi="宋体"/>
          <w:color w:val="000000"/>
          <w:sz w:val="24"/>
        </w:rPr>
        <w:t>保证金，以一方名义提交</w:t>
      </w:r>
      <w:r>
        <w:rPr>
          <w:rFonts w:hint="eastAsia" w:ascii="宋体" w:hAnsi="宋体"/>
          <w:color w:val="000000"/>
          <w:sz w:val="24"/>
          <w:lang w:val="en-US" w:eastAsia="zh-CN"/>
        </w:rPr>
        <w:t>投标</w:t>
      </w:r>
      <w:r>
        <w:rPr>
          <w:rFonts w:hint="eastAsia" w:ascii="宋体" w:hAnsi="宋体"/>
          <w:color w:val="000000"/>
          <w:sz w:val="24"/>
        </w:rPr>
        <w:t>保证金的，对联合体各方均具有约束力。</w:t>
      </w:r>
    </w:p>
    <w:p>
      <w:pPr>
        <w:spacing w:line="360" w:lineRule="auto"/>
        <w:ind w:firstLine="470" w:firstLineChars="196"/>
        <w:rPr>
          <w:rFonts w:ascii="宋体" w:hAnsi="宋体"/>
          <w:color w:val="000000"/>
          <w:sz w:val="24"/>
        </w:rPr>
      </w:pPr>
      <w:r>
        <w:rPr>
          <w:rFonts w:hint="eastAsia" w:ascii="宋体" w:hAnsi="宋体"/>
          <w:color w:val="000000"/>
          <w:sz w:val="24"/>
        </w:rPr>
        <w:t>7.2 未按</w:t>
      </w:r>
      <w:r>
        <w:rPr>
          <w:rFonts w:hint="eastAsia" w:ascii="宋体" w:hAnsi="宋体"/>
          <w:color w:val="000000"/>
          <w:sz w:val="24"/>
          <w:lang w:val="en-US" w:eastAsia="zh-CN"/>
        </w:rPr>
        <w:t>竞争性谈判</w:t>
      </w:r>
      <w:r>
        <w:rPr>
          <w:rFonts w:hint="eastAsia" w:ascii="宋体" w:hAnsi="宋体"/>
          <w:color w:val="000000"/>
          <w:sz w:val="24"/>
        </w:rPr>
        <w:t>文件要求在规定时间前交纳规定数额</w:t>
      </w:r>
      <w:r>
        <w:rPr>
          <w:rFonts w:hint="eastAsia" w:ascii="宋体" w:hAnsi="宋体"/>
          <w:color w:val="000000"/>
          <w:sz w:val="24"/>
          <w:lang w:val="en-US" w:eastAsia="zh-CN"/>
        </w:rPr>
        <w:t>投标</w:t>
      </w:r>
      <w:r>
        <w:rPr>
          <w:rFonts w:hint="eastAsia" w:ascii="宋体" w:hAnsi="宋体"/>
          <w:color w:val="000000"/>
          <w:sz w:val="24"/>
        </w:rPr>
        <w:t>保证金的响应文件无效。</w:t>
      </w:r>
    </w:p>
    <w:p>
      <w:pPr>
        <w:spacing w:line="360" w:lineRule="auto"/>
        <w:ind w:firstLine="470" w:firstLineChars="196"/>
        <w:rPr>
          <w:rFonts w:ascii="宋体" w:hAnsi="宋体"/>
          <w:color w:val="000000"/>
          <w:sz w:val="24"/>
        </w:rPr>
      </w:pPr>
      <w:r>
        <w:rPr>
          <w:rFonts w:hint="eastAsia" w:ascii="宋体" w:hAnsi="宋体"/>
          <w:color w:val="000000"/>
          <w:sz w:val="24"/>
        </w:rPr>
        <w:t>7</w:t>
      </w:r>
      <w:r>
        <w:rPr>
          <w:rFonts w:ascii="宋体" w:hAnsi="宋体"/>
          <w:color w:val="000000"/>
          <w:sz w:val="24"/>
        </w:rPr>
        <w:t>.</w:t>
      </w:r>
      <w:r>
        <w:rPr>
          <w:rFonts w:hint="eastAsia" w:ascii="宋体" w:hAnsi="宋体"/>
          <w:color w:val="000000"/>
          <w:sz w:val="24"/>
        </w:rPr>
        <w:t>3 供应商所交纳的</w:t>
      </w:r>
      <w:r>
        <w:rPr>
          <w:rFonts w:hint="eastAsia" w:ascii="宋体" w:hAnsi="宋体"/>
          <w:color w:val="000000"/>
          <w:sz w:val="24"/>
          <w:lang w:val="en-US" w:eastAsia="zh-CN"/>
        </w:rPr>
        <w:t>投标</w:t>
      </w:r>
      <w:r>
        <w:rPr>
          <w:rFonts w:hint="eastAsia" w:ascii="宋体" w:hAnsi="宋体"/>
          <w:color w:val="000000"/>
          <w:sz w:val="24"/>
        </w:rPr>
        <w:t>保证金不计利息。</w:t>
      </w:r>
    </w:p>
    <w:p>
      <w:pPr>
        <w:spacing w:line="360" w:lineRule="auto"/>
        <w:ind w:firstLine="470" w:firstLineChars="196"/>
        <w:rPr>
          <w:rFonts w:hint="eastAsia" w:ascii="宋体" w:hAnsi="宋体"/>
          <w:sz w:val="24"/>
        </w:rPr>
      </w:pPr>
      <w:r>
        <w:rPr>
          <w:rFonts w:hint="eastAsia" w:ascii="宋体" w:hAnsi="宋体"/>
          <w:color w:val="000000"/>
          <w:sz w:val="24"/>
        </w:rPr>
        <w:t xml:space="preserve">7.4 </w:t>
      </w:r>
      <w:r>
        <w:rPr>
          <w:rFonts w:hint="eastAsia"/>
          <w:sz w:val="24"/>
          <w:lang w:val="en-US" w:eastAsia="zh-CN"/>
        </w:rPr>
        <w:t>投标</w:t>
      </w:r>
      <w:r>
        <w:rPr>
          <w:rFonts w:hint="eastAsia"/>
          <w:sz w:val="24"/>
          <w:lang w:eastAsia="zh-CN"/>
        </w:rPr>
        <w:t>保证金</w:t>
      </w:r>
      <w:r>
        <w:rPr>
          <w:rFonts w:hint="eastAsia"/>
          <w:sz w:val="24"/>
        </w:rPr>
        <w:t>的退还：中标（成交）候选人公示或中标（成交）结果公告结束（若有质疑或投诉的，待质疑或投诉处理完成），发出中标（成交）通知书5个工作日内，退还中标（成交）候选人以外的其他供应商的</w:t>
      </w:r>
      <w:r>
        <w:rPr>
          <w:rFonts w:hint="eastAsia"/>
          <w:sz w:val="24"/>
          <w:lang w:val="en-US" w:eastAsia="zh-CN"/>
        </w:rPr>
        <w:t>投标</w:t>
      </w:r>
      <w:r>
        <w:rPr>
          <w:rFonts w:hint="eastAsia"/>
          <w:sz w:val="24"/>
          <w:lang w:eastAsia="zh-CN"/>
        </w:rPr>
        <w:t>保证金</w:t>
      </w:r>
      <w:r>
        <w:rPr>
          <w:rFonts w:hint="eastAsia"/>
          <w:sz w:val="24"/>
        </w:rPr>
        <w:t>；与中标（成交）供应商签订合同后5个工作日内，退还其他中标（成交）候选人的</w:t>
      </w:r>
      <w:r>
        <w:rPr>
          <w:rFonts w:hint="eastAsia"/>
          <w:sz w:val="24"/>
          <w:lang w:val="en-US" w:eastAsia="zh-CN"/>
        </w:rPr>
        <w:t>投标</w:t>
      </w:r>
      <w:r>
        <w:rPr>
          <w:rFonts w:hint="eastAsia"/>
          <w:sz w:val="24"/>
          <w:lang w:eastAsia="zh-CN"/>
        </w:rPr>
        <w:t>保证金</w:t>
      </w:r>
      <w:r>
        <w:rPr>
          <w:rFonts w:hint="eastAsia"/>
          <w:sz w:val="24"/>
        </w:rPr>
        <w:t>。</w:t>
      </w:r>
      <w:r>
        <w:rPr>
          <w:rFonts w:hint="eastAsia" w:ascii="宋体" w:hAnsi="宋体"/>
          <w:color w:val="000000"/>
          <w:sz w:val="24"/>
        </w:rPr>
        <w:t>（注：①因供应商自身原因造成的保证金延迟退还，采购代理机构不承担相应责任；②供应商因涉嫌违法违规</w:t>
      </w:r>
      <w:r>
        <w:rPr>
          <w:rFonts w:hint="eastAsia" w:ascii="宋体" w:hAnsi="宋体"/>
          <w:sz w:val="24"/>
        </w:rPr>
        <w:t>，按照规定应当不予退还保证金的，有关部门处理认定违法违规行为期间不计入退还保证金期限内。）</w:t>
      </w:r>
    </w:p>
    <w:p>
      <w:pPr>
        <w:spacing w:line="360" w:lineRule="auto"/>
        <w:ind w:firstLine="470" w:firstLineChars="196"/>
        <w:rPr>
          <w:rFonts w:hint="eastAsia" w:ascii="宋体" w:hAnsi="宋体"/>
          <w:sz w:val="24"/>
        </w:rPr>
      </w:pPr>
      <w:r>
        <w:rPr>
          <w:rFonts w:hint="eastAsia" w:ascii="宋体" w:hAnsi="宋体"/>
          <w:sz w:val="24"/>
        </w:rPr>
        <w:t>7.5发生下列情形之一的，采购代理机构将不予退还</w:t>
      </w:r>
      <w:r>
        <w:rPr>
          <w:rFonts w:hint="eastAsia" w:ascii="宋体" w:hAnsi="宋体"/>
          <w:sz w:val="24"/>
          <w:lang w:val="en-US" w:eastAsia="zh-CN"/>
        </w:rPr>
        <w:t>投标</w:t>
      </w:r>
      <w:r>
        <w:rPr>
          <w:rFonts w:hint="eastAsia" w:ascii="宋体" w:hAnsi="宋体"/>
          <w:sz w:val="24"/>
        </w:rPr>
        <w:t>保证金：</w:t>
      </w:r>
    </w:p>
    <w:p>
      <w:pPr>
        <w:spacing w:line="360" w:lineRule="auto"/>
        <w:ind w:firstLine="470" w:firstLineChars="196"/>
        <w:rPr>
          <w:rFonts w:hint="eastAsia" w:ascii="宋体" w:hAnsi="宋体"/>
          <w:sz w:val="24"/>
        </w:rPr>
      </w:pPr>
      <w:r>
        <w:rPr>
          <w:rFonts w:hint="eastAsia" w:ascii="宋体" w:hAnsi="宋体"/>
          <w:sz w:val="24"/>
        </w:rPr>
        <w:t>（一）在</w:t>
      </w:r>
      <w:r>
        <w:rPr>
          <w:rFonts w:hint="eastAsia" w:ascii="宋体" w:hAnsi="宋体"/>
          <w:color w:val="000000"/>
          <w:sz w:val="24"/>
          <w:lang w:val="en-US" w:eastAsia="zh-CN"/>
        </w:rPr>
        <w:t>竞争性谈判</w:t>
      </w:r>
      <w:r>
        <w:rPr>
          <w:rFonts w:hint="eastAsia" w:ascii="宋体" w:hAnsi="宋体"/>
          <w:sz w:val="24"/>
        </w:rPr>
        <w:t>文件规定的</w:t>
      </w:r>
      <w:r>
        <w:rPr>
          <w:rFonts w:hint="eastAsia" w:ascii="宋体" w:hAnsi="宋体"/>
          <w:sz w:val="24"/>
          <w:lang w:val="en-US" w:eastAsia="zh-CN"/>
        </w:rPr>
        <w:t>投标</w:t>
      </w:r>
      <w:r>
        <w:rPr>
          <w:rFonts w:hint="eastAsia" w:ascii="宋体" w:hAnsi="宋体"/>
          <w:sz w:val="24"/>
        </w:rPr>
        <w:t>截止时间后撤回</w:t>
      </w:r>
      <w:r>
        <w:rPr>
          <w:rFonts w:hint="eastAsia" w:ascii="宋体" w:hAnsi="宋体"/>
          <w:sz w:val="24"/>
          <w:lang w:val="en-US" w:eastAsia="zh-CN"/>
        </w:rPr>
        <w:t>投标</w:t>
      </w:r>
      <w:r>
        <w:rPr>
          <w:rFonts w:hint="eastAsia" w:ascii="宋体" w:hAnsi="宋体"/>
          <w:sz w:val="24"/>
        </w:rPr>
        <w:t>的；</w:t>
      </w:r>
    </w:p>
    <w:p>
      <w:pPr>
        <w:spacing w:line="360" w:lineRule="auto"/>
        <w:ind w:firstLine="470" w:firstLineChars="196"/>
        <w:rPr>
          <w:rFonts w:hint="eastAsia" w:ascii="宋体" w:hAnsi="宋体"/>
          <w:color w:val="000000"/>
          <w:sz w:val="24"/>
        </w:rPr>
      </w:pPr>
      <w:r>
        <w:rPr>
          <w:rFonts w:hint="eastAsia" w:ascii="宋体" w:hAnsi="宋体"/>
          <w:sz w:val="24"/>
        </w:rPr>
        <w:t>（二）在采购人确定成交人之前放弃</w:t>
      </w:r>
      <w:r>
        <w:rPr>
          <w:rFonts w:hint="eastAsia" w:ascii="宋体" w:hAnsi="宋体"/>
          <w:color w:val="000000"/>
          <w:sz w:val="24"/>
        </w:rPr>
        <w:t>成交候选资格的；</w:t>
      </w:r>
    </w:p>
    <w:p>
      <w:pPr>
        <w:spacing w:line="360" w:lineRule="auto"/>
        <w:ind w:firstLine="470" w:firstLineChars="196"/>
        <w:rPr>
          <w:rFonts w:hint="eastAsia" w:ascii="宋体" w:hAnsi="宋体"/>
          <w:color w:val="000000"/>
          <w:sz w:val="24"/>
        </w:rPr>
      </w:pPr>
      <w:r>
        <w:rPr>
          <w:rFonts w:hint="eastAsia" w:ascii="宋体" w:hAnsi="宋体"/>
          <w:color w:val="000000"/>
          <w:sz w:val="24"/>
        </w:rPr>
        <w:t>（三）成交后放弃成交、不领取或者不接收成交通知书的；</w:t>
      </w:r>
    </w:p>
    <w:p>
      <w:pPr>
        <w:spacing w:line="360" w:lineRule="auto"/>
        <w:ind w:firstLine="470" w:firstLineChars="196"/>
        <w:rPr>
          <w:rFonts w:hint="eastAsia" w:ascii="宋体" w:hAnsi="宋体"/>
          <w:color w:val="000000"/>
          <w:sz w:val="24"/>
        </w:rPr>
      </w:pPr>
      <w:r>
        <w:rPr>
          <w:rFonts w:hint="eastAsia" w:ascii="宋体" w:hAnsi="宋体"/>
          <w:color w:val="000000"/>
          <w:sz w:val="24"/>
        </w:rPr>
        <w:t>（四）由于成交人的原因未能按照</w:t>
      </w:r>
      <w:r>
        <w:rPr>
          <w:rFonts w:hint="eastAsia" w:ascii="宋体" w:hAnsi="宋体"/>
          <w:color w:val="000000"/>
          <w:sz w:val="24"/>
          <w:lang w:val="en-US" w:eastAsia="zh-CN"/>
        </w:rPr>
        <w:t>竞争性谈判</w:t>
      </w:r>
      <w:r>
        <w:rPr>
          <w:rFonts w:hint="eastAsia" w:ascii="宋体" w:hAnsi="宋体"/>
          <w:color w:val="000000"/>
          <w:sz w:val="24"/>
        </w:rPr>
        <w:t>文件的规定与采购人签订合同的；</w:t>
      </w:r>
    </w:p>
    <w:p>
      <w:pPr>
        <w:spacing w:line="360" w:lineRule="auto"/>
        <w:ind w:firstLine="470" w:firstLineChars="196"/>
        <w:rPr>
          <w:rFonts w:hint="eastAsia" w:ascii="宋体" w:hAnsi="宋体"/>
          <w:color w:val="000000"/>
          <w:sz w:val="24"/>
        </w:rPr>
      </w:pPr>
      <w:r>
        <w:rPr>
          <w:rFonts w:hint="eastAsia" w:ascii="宋体" w:hAnsi="宋体"/>
          <w:color w:val="000000"/>
          <w:sz w:val="24"/>
        </w:rPr>
        <w:t>（五）由于成交人的原因未能按照</w:t>
      </w:r>
      <w:r>
        <w:rPr>
          <w:rFonts w:hint="eastAsia" w:ascii="宋体" w:hAnsi="宋体"/>
          <w:color w:val="000000"/>
          <w:sz w:val="24"/>
          <w:lang w:val="en-US" w:eastAsia="zh-CN"/>
        </w:rPr>
        <w:t>竞争性谈判</w:t>
      </w:r>
      <w:r>
        <w:rPr>
          <w:rFonts w:hint="eastAsia" w:ascii="宋体" w:hAnsi="宋体"/>
          <w:color w:val="000000"/>
          <w:sz w:val="24"/>
        </w:rPr>
        <w:t>文件的规定交纳履约保证金的；</w:t>
      </w:r>
    </w:p>
    <w:p>
      <w:pPr>
        <w:spacing w:line="360" w:lineRule="auto"/>
        <w:ind w:firstLine="470" w:firstLineChars="196"/>
        <w:rPr>
          <w:rFonts w:hint="eastAsia" w:ascii="宋体" w:hAnsi="宋体"/>
          <w:color w:val="000000"/>
          <w:sz w:val="24"/>
        </w:rPr>
      </w:pPr>
      <w:r>
        <w:rPr>
          <w:rFonts w:hint="eastAsia" w:ascii="宋体" w:hAnsi="宋体"/>
          <w:color w:val="000000"/>
          <w:sz w:val="24"/>
        </w:rPr>
        <w:t>（六）供应商提供虚假资料的；</w:t>
      </w:r>
    </w:p>
    <w:p>
      <w:pPr>
        <w:spacing w:line="360" w:lineRule="auto"/>
        <w:ind w:firstLine="470" w:firstLineChars="196"/>
        <w:rPr>
          <w:rFonts w:hint="eastAsia" w:ascii="宋体" w:hAnsi="宋体"/>
          <w:color w:val="000000"/>
          <w:sz w:val="24"/>
        </w:rPr>
      </w:pPr>
      <w:r>
        <w:rPr>
          <w:rFonts w:hint="eastAsia" w:ascii="宋体" w:hAnsi="宋体"/>
          <w:color w:val="000000"/>
          <w:sz w:val="24"/>
        </w:rPr>
        <w:t>（七）</w:t>
      </w:r>
      <w:r>
        <w:rPr>
          <w:rFonts w:hint="eastAsia" w:ascii="宋体" w:hAnsi="宋体"/>
          <w:color w:val="000000"/>
          <w:sz w:val="24"/>
          <w:lang w:val="en-US" w:eastAsia="zh-CN"/>
        </w:rPr>
        <w:t>投标</w:t>
      </w:r>
      <w:r>
        <w:rPr>
          <w:rFonts w:hint="eastAsia" w:ascii="宋体" w:hAnsi="宋体"/>
          <w:color w:val="000000"/>
          <w:sz w:val="24"/>
        </w:rPr>
        <w:t>有效期内，供应商在采购活动中有违法、违规、违纪行为。</w:t>
      </w:r>
    </w:p>
    <w:p>
      <w:pPr>
        <w:spacing w:line="400" w:lineRule="exact"/>
        <w:ind w:firstLine="470" w:firstLineChars="196"/>
        <w:rPr>
          <w:rFonts w:hint="eastAsia" w:ascii="宋体" w:hAnsi="宋体"/>
          <w:color w:val="000000"/>
          <w:sz w:val="24"/>
        </w:rPr>
      </w:pPr>
      <w:r>
        <w:rPr>
          <w:rFonts w:hint="eastAsia" w:ascii="宋体" w:hAnsi="宋体"/>
          <w:color w:val="000000"/>
          <w:sz w:val="24"/>
        </w:rPr>
        <w:t>若供应商涉嫌违法违规行为的，有权机构处理认定的期间不计入退还</w:t>
      </w:r>
      <w:r>
        <w:rPr>
          <w:rFonts w:hint="eastAsia" w:ascii="宋体" w:hAnsi="宋体"/>
          <w:color w:val="000000"/>
          <w:sz w:val="24"/>
          <w:lang w:val="en-US" w:eastAsia="zh-CN"/>
        </w:rPr>
        <w:t>投标</w:t>
      </w:r>
      <w:r>
        <w:rPr>
          <w:rFonts w:hint="eastAsia" w:ascii="宋体" w:hAnsi="宋体"/>
          <w:color w:val="000000"/>
          <w:sz w:val="24"/>
          <w:lang w:eastAsia="zh-CN"/>
        </w:rPr>
        <w:t>保证金</w:t>
      </w:r>
      <w:r>
        <w:rPr>
          <w:rFonts w:hint="eastAsia" w:ascii="宋体" w:hAnsi="宋体"/>
          <w:color w:val="000000"/>
          <w:sz w:val="24"/>
        </w:rPr>
        <w:t>时限。供应商有上述行为之一的，代理机构有权以供应商交纳的保证金总额为限，在供应商交纳的保证金中扣除供应商或采购人应支付的代理服务费用；若有余额，将余额划转至采购人的指定账户。</w:t>
      </w:r>
    </w:p>
    <w:p>
      <w:pPr>
        <w:spacing w:line="360" w:lineRule="auto"/>
        <w:ind w:firstLine="470" w:firstLineChars="196"/>
        <w:rPr>
          <w:rFonts w:hint="eastAsia" w:ascii="宋体" w:hAnsi="宋体"/>
          <w:color w:val="000000"/>
          <w:sz w:val="24"/>
        </w:rPr>
      </w:pPr>
    </w:p>
    <w:p>
      <w:pPr>
        <w:pStyle w:val="5"/>
        <w:keepNext w:val="0"/>
        <w:keepLines w:val="0"/>
        <w:spacing w:before="0" w:after="0" w:line="360" w:lineRule="auto"/>
        <w:ind w:firstLine="482" w:firstLineChars="200"/>
        <w:rPr>
          <w:rFonts w:hint="eastAsia" w:ascii="宋体" w:hAnsi="宋体"/>
          <w:sz w:val="24"/>
        </w:rPr>
      </w:pPr>
      <w:bookmarkStart w:id="31" w:name="_Toc96804724"/>
      <w:r>
        <w:rPr>
          <w:rFonts w:hint="eastAsia" w:ascii="宋体" w:hAnsi="宋体"/>
          <w:sz w:val="24"/>
        </w:rPr>
        <w:t>8.响应文件有效期（实质性要求）</w:t>
      </w:r>
      <w:bookmarkEnd w:id="31"/>
    </w:p>
    <w:p>
      <w:pPr>
        <w:spacing w:line="360" w:lineRule="auto"/>
        <w:ind w:firstLine="470" w:firstLineChars="196"/>
        <w:rPr>
          <w:rFonts w:hint="eastAsia" w:ascii="宋体" w:hAnsi="宋体"/>
          <w:color w:val="000000"/>
          <w:sz w:val="24"/>
        </w:rPr>
      </w:pPr>
      <w:r>
        <w:rPr>
          <w:rFonts w:hint="eastAsia" w:ascii="宋体" w:hAnsi="宋体"/>
          <w:color w:val="000000"/>
          <w:sz w:val="24"/>
        </w:rPr>
        <w:t>本项目响应文件有效期为递交询价响应文件截止之日起</w:t>
      </w:r>
      <w:r>
        <w:rPr>
          <w:rFonts w:ascii="宋体" w:hAnsi="宋体"/>
          <w:color w:val="000000"/>
          <w:sz w:val="24"/>
        </w:rPr>
        <w:t>90</w:t>
      </w:r>
      <w:r>
        <w:rPr>
          <w:rFonts w:hint="eastAsia" w:ascii="宋体" w:hAnsi="宋体"/>
          <w:color w:val="000000"/>
          <w:sz w:val="24"/>
        </w:rPr>
        <w:t>天。供应商响应文件中必须载明响应文件有效期，响应文件中载明的响应文件有效期可以长于</w:t>
      </w:r>
      <w:r>
        <w:rPr>
          <w:rFonts w:hint="eastAsia" w:ascii="宋体" w:hAnsi="宋体"/>
          <w:color w:val="000000"/>
          <w:sz w:val="24"/>
          <w:lang w:val="en-US" w:eastAsia="zh-CN"/>
        </w:rPr>
        <w:t>竞争性谈判</w:t>
      </w:r>
      <w:r>
        <w:rPr>
          <w:rFonts w:hint="eastAsia" w:ascii="宋体" w:hAnsi="宋体"/>
          <w:color w:val="000000"/>
          <w:sz w:val="24"/>
        </w:rPr>
        <w:t>文件规定的期限，但不得短于</w:t>
      </w:r>
      <w:r>
        <w:rPr>
          <w:rFonts w:hint="eastAsia" w:ascii="宋体" w:hAnsi="宋体"/>
          <w:color w:val="000000"/>
          <w:sz w:val="24"/>
          <w:lang w:val="en-US" w:eastAsia="zh-CN"/>
        </w:rPr>
        <w:t>竞争性谈判</w:t>
      </w:r>
      <w:r>
        <w:rPr>
          <w:rFonts w:hint="eastAsia" w:ascii="宋体" w:hAnsi="宋体"/>
          <w:color w:val="000000"/>
          <w:sz w:val="24"/>
        </w:rPr>
        <w:t>文件规定的期限。否则，其响应文件将作为无效响应处理。</w:t>
      </w:r>
    </w:p>
    <w:p>
      <w:pPr>
        <w:spacing w:line="360" w:lineRule="auto"/>
        <w:ind w:firstLine="470" w:firstLineChars="196"/>
        <w:rPr>
          <w:rFonts w:hint="eastAsia" w:ascii="宋体" w:hAnsi="宋体"/>
          <w:color w:val="000000"/>
          <w:sz w:val="24"/>
        </w:rPr>
      </w:pPr>
    </w:p>
    <w:p>
      <w:pPr>
        <w:pStyle w:val="5"/>
        <w:keepNext w:val="0"/>
        <w:keepLines w:val="0"/>
        <w:spacing w:before="0" w:after="0" w:line="360" w:lineRule="auto"/>
        <w:ind w:firstLine="482" w:firstLineChars="200"/>
        <w:rPr>
          <w:rFonts w:ascii="宋体" w:hAnsi="宋体"/>
          <w:sz w:val="24"/>
        </w:rPr>
      </w:pPr>
      <w:bookmarkStart w:id="32" w:name="_Toc96804725"/>
      <w:r>
        <w:rPr>
          <w:rFonts w:hint="eastAsia" w:ascii="宋体" w:hAnsi="宋体"/>
          <w:sz w:val="24"/>
        </w:rPr>
        <w:t>9.知识产权</w:t>
      </w:r>
      <w:bookmarkEnd w:id="32"/>
    </w:p>
    <w:p>
      <w:pPr>
        <w:pStyle w:val="9"/>
        <w:spacing w:line="360" w:lineRule="auto"/>
        <w:ind w:firstLine="480" w:firstLineChars="20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.1</w:t>
      </w:r>
      <w:r>
        <w:rPr>
          <w:rFonts w:hint="eastAsia" w:ascii="宋体" w:hAnsi="宋体"/>
          <w:color w:val="000000"/>
          <w:sz w:val="24"/>
          <w:szCs w:val="24"/>
        </w:rPr>
        <w:t xml:space="preserve"> </w:t>
      </w:r>
      <w:r>
        <w:rPr>
          <w:rFonts w:hint="eastAsia" w:ascii="宋体" w:hAnsi="宋体"/>
          <w:color w:val="000000"/>
          <w:sz w:val="24"/>
        </w:rPr>
        <w:t>供应商</w:t>
      </w:r>
      <w:r>
        <w:rPr>
          <w:rFonts w:hint="eastAsia" w:ascii="宋体" w:hAnsi="宋体"/>
          <w:color w:val="000000"/>
          <w:sz w:val="24"/>
          <w:szCs w:val="24"/>
        </w:rPr>
        <w:t>应保证在本项目</w:t>
      </w:r>
      <w:r>
        <w:rPr>
          <w:rFonts w:hint="eastAsia" w:ascii="宋体" w:hAnsi="宋体"/>
          <w:sz w:val="24"/>
          <w:szCs w:val="24"/>
        </w:rPr>
        <w:t>中使</w:t>
      </w:r>
      <w:r>
        <w:rPr>
          <w:rFonts w:hint="eastAsia" w:ascii="宋体" w:hAnsi="宋体"/>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000000"/>
          <w:sz w:val="24"/>
        </w:rPr>
        <w:t>供应商</w:t>
      </w:r>
      <w:r>
        <w:rPr>
          <w:rFonts w:hint="eastAsia" w:ascii="宋体" w:hAnsi="宋体"/>
          <w:color w:val="000000"/>
          <w:sz w:val="24"/>
          <w:szCs w:val="24"/>
        </w:rPr>
        <w:t>承担所有相关责任。</w:t>
      </w:r>
    </w:p>
    <w:p>
      <w:pPr>
        <w:pStyle w:val="9"/>
        <w:spacing w:line="360" w:lineRule="auto"/>
        <w:ind w:firstLine="480" w:firstLineChars="20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.2</w:t>
      </w:r>
      <w:r>
        <w:rPr>
          <w:rFonts w:hint="eastAsia" w:ascii="宋体" w:hAnsi="宋体"/>
          <w:color w:val="000000"/>
          <w:sz w:val="24"/>
          <w:szCs w:val="24"/>
        </w:rPr>
        <w:t xml:space="preserve"> 除非</w:t>
      </w:r>
      <w:r>
        <w:rPr>
          <w:rFonts w:hint="eastAsia" w:ascii="宋体" w:hAnsi="宋体"/>
          <w:color w:val="000000"/>
          <w:sz w:val="24"/>
          <w:lang w:val="en-US" w:eastAsia="zh-CN"/>
        </w:rPr>
        <w:t>竞争性谈判</w:t>
      </w:r>
      <w:r>
        <w:rPr>
          <w:rFonts w:hint="eastAsia" w:ascii="宋体" w:hAnsi="宋体"/>
          <w:color w:val="000000"/>
          <w:sz w:val="24"/>
          <w:szCs w:val="24"/>
        </w:rPr>
        <w:t>文件特别规定，采购人享有本项目实施过程中产生的知识成果及知识产权。</w:t>
      </w:r>
    </w:p>
    <w:p>
      <w:pPr>
        <w:spacing w:line="360" w:lineRule="auto"/>
        <w:ind w:firstLine="480" w:firstLineChars="200"/>
        <w:rPr>
          <w:rFonts w:ascii="宋体" w:hAnsi="宋体"/>
          <w:color w:val="000000"/>
          <w:sz w:val="24"/>
        </w:rPr>
      </w:pPr>
      <w:r>
        <w:rPr>
          <w:rFonts w:hint="eastAsia" w:ascii="宋体" w:hAnsi="宋体"/>
          <w:color w:val="000000"/>
          <w:sz w:val="24"/>
        </w:rPr>
        <w:t>9</w:t>
      </w:r>
      <w:r>
        <w:rPr>
          <w:rFonts w:ascii="宋体" w:hAnsi="宋体"/>
          <w:color w:val="000000"/>
          <w:sz w:val="24"/>
        </w:rPr>
        <w:t>.3</w:t>
      </w:r>
      <w:r>
        <w:rPr>
          <w:rFonts w:hint="eastAsia" w:ascii="宋体" w:hAnsi="宋体"/>
          <w:color w:val="000000"/>
          <w:sz w:val="24"/>
        </w:rPr>
        <w:t xml:space="preserve"> 供应商如欲在项目实施过程中采用自有知识成果，需在响应文件中声明，</w:t>
      </w:r>
      <w:r>
        <w:rPr>
          <w:rFonts w:hint="eastAsia" w:ascii="宋体" w:hAnsi="宋体"/>
          <w:sz w:val="24"/>
        </w:rPr>
        <w:t>应当在响应文件中载明，并提供相关知识产权证明文件</w:t>
      </w:r>
      <w:r>
        <w:rPr>
          <w:rFonts w:hint="eastAsia" w:ascii="宋体" w:hAnsi="宋体"/>
          <w:color w:val="000000"/>
          <w:sz w:val="24"/>
        </w:rPr>
        <w:t>。使用该知识成果后，供应商需提供开发接口和开发手册等技术文档，并承诺提供无限期技术支持，采购人享有永久使用权（含采购人委托第三方在该项目后续开发的使用权）。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rFonts w:hint="eastAsia" w:ascii="宋体" w:hAnsi="宋体"/>
          <w:color w:val="000000"/>
          <w:sz w:val="24"/>
        </w:rPr>
      </w:pPr>
      <w:r>
        <w:rPr>
          <w:rFonts w:hint="eastAsia" w:ascii="宋体" w:hAnsi="宋体"/>
          <w:color w:val="000000"/>
          <w:sz w:val="24"/>
        </w:rPr>
        <w:t>9</w:t>
      </w:r>
      <w:r>
        <w:rPr>
          <w:rFonts w:ascii="宋体" w:hAnsi="宋体"/>
          <w:color w:val="000000"/>
          <w:sz w:val="24"/>
        </w:rPr>
        <w:t>.4</w:t>
      </w:r>
      <w:r>
        <w:rPr>
          <w:rFonts w:hint="eastAsia" w:ascii="宋体" w:hAnsi="宋体"/>
          <w:color w:val="000000"/>
          <w:sz w:val="24"/>
        </w:rPr>
        <w:t xml:space="preserve"> 如采用供应商所不拥有的知识产权，则在报价中必须包括合法获取该知识产权的相关费用。 </w:t>
      </w:r>
    </w:p>
    <w:p>
      <w:pPr>
        <w:pStyle w:val="4"/>
        <w:keepNext w:val="0"/>
        <w:keepLines w:val="0"/>
        <w:spacing w:before="0" w:after="0" w:line="360" w:lineRule="auto"/>
        <w:jc w:val="center"/>
        <w:rPr>
          <w:rFonts w:hint="eastAsia" w:ascii="宋体" w:hAnsi="宋体" w:eastAsia="宋体"/>
          <w:bCs w:val="0"/>
          <w:color w:val="000000"/>
        </w:rPr>
      </w:pPr>
      <w:bookmarkStart w:id="33" w:name="_Toc96804726"/>
      <w:r>
        <w:rPr>
          <w:rFonts w:hint="eastAsia" w:ascii="宋体" w:hAnsi="宋体" w:eastAsia="宋体"/>
          <w:bCs w:val="0"/>
          <w:color w:val="000000"/>
        </w:rPr>
        <w:t>三、</w:t>
      </w:r>
      <w:r>
        <w:rPr>
          <w:rFonts w:hint="eastAsia" w:ascii="宋体" w:hAnsi="宋体" w:eastAsia="宋体"/>
          <w:bCs w:val="0"/>
          <w:color w:val="000000"/>
          <w:lang w:val="en-US" w:eastAsia="zh-CN"/>
        </w:rPr>
        <w:t>谈判</w:t>
      </w:r>
      <w:r>
        <w:rPr>
          <w:rFonts w:hint="eastAsia" w:ascii="宋体" w:hAnsi="宋体" w:eastAsia="宋体"/>
          <w:bCs w:val="0"/>
          <w:color w:val="000000"/>
        </w:rPr>
        <w:t>文件</w:t>
      </w:r>
      <w:bookmarkEnd w:id="33"/>
    </w:p>
    <w:p>
      <w:pPr>
        <w:pStyle w:val="5"/>
        <w:keepNext w:val="0"/>
        <w:keepLines w:val="0"/>
        <w:spacing w:before="0" w:after="0" w:line="360" w:lineRule="auto"/>
        <w:ind w:firstLine="482" w:firstLineChars="200"/>
        <w:rPr>
          <w:rFonts w:hint="eastAsia" w:ascii="宋体" w:hAnsi="宋体"/>
          <w:sz w:val="24"/>
        </w:rPr>
      </w:pPr>
      <w:bookmarkStart w:id="34" w:name="_Toc96804727"/>
      <w:r>
        <w:rPr>
          <w:rFonts w:hint="eastAsia" w:ascii="宋体" w:hAnsi="宋体"/>
          <w:sz w:val="24"/>
        </w:rPr>
        <w:t>10．</w:t>
      </w:r>
      <w:r>
        <w:rPr>
          <w:rFonts w:hint="eastAsia" w:ascii="宋体" w:hAnsi="宋体"/>
          <w:color w:val="000000"/>
          <w:sz w:val="24"/>
          <w:lang w:val="en-US" w:eastAsia="zh-CN"/>
        </w:rPr>
        <w:t>竞争性谈判</w:t>
      </w:r>
      <w:r>
        <w:rPr>
          <w:rFonts w:hint="eastAsia" w:ascii="宋体" w:hAnsi="宋体"/>
          <w:sz w:val="24"/>
        </w:rPr>
        <w:t>文件的构成</w:t>
      </w:r>
      <w:bookmarkEnd w:id="34"/>
    </w:p>
    <w:p>
      <w:pPr>
        <w:tabs>
          <w:tab w:val="left" w:pos="720"/>
        </w:tabs>
        <w:spacing w:line="360" w:lineRule="auto"/>
        <w:ind w:firstLine="480" w:firstLineChars="200"/>
        <w:rPr>
          <w:rFonts w:hint="eastAsia" w:ascii="宋体" w:hAnsi="宋体"/>
          <w:color w:val="FF0000"/>
          <w:sz w:val="24"/>
        </w:rPr>
      </w:pPr>
      <w:r>
        <w:rPr>
          <w:rFonts w:hint="eastAsia" w:ascii="宋体" w:hAnsi="宋体"/>
          <w:color w:val="000000"/>
          <w:sz w:val="24"/>
        </w:rPr>
        <w:t>10</w:t>
      </w:r>
      <w:r>
        <w:rPr>
          <w:rFonts w:ascii="宋体" w:hAnsi="宋体"/>
          <w:b/>
          <w:bCs/>
          <w:color w:val="000000"/>
          <w:sz w:val="24"/>
        </w:rPr>
        <w:t>.</w:t>
      </w:r>
      <w:r>
        <w:rPr>
          <w:rFonts w:hint="eastAsia" w:ascii="宋体" w:hAnsi="宋体"/>
          <w:color w:val="000000"/>
          <w:sz w:val="24"/>
        </w:rPr>
        <w:t xml:space="preserve">1 </w:t>
      </w:r>
      <w:r>
        <w:rPr>
          <w:rFonts w:hint="eastAsia" w:ascii="宋体" w:hAnsi="宋体"/>
          <w:color w:val="000000"/>
          <w:sz w:val="24"/>
          <w:lang w:val="en-US" w:eastAsia="zh-CN"/>
        </w:rPr>
        <w:t>竞争性谈判</w:t>
      </w:r>
      <w:r>
        <w:rPr>
          <w:rFonts w:hint="eastAsia" w:ascii="宋体" w:hAnsi="宋体"/>
          <w:color w:val="000000"/>
          <w:sz w:val="24"/>
        </w:rPr>
        <w:t>文件是供应商准备响应文件和参加响应的依据，同时也是</w:t>
      </w:r>
      <w:r>
        <w:rPr>
          <w:rFonts w:hint="eastAsia" w:ascii="宋体" w:hAnsi="宋体"/>
          <w:color w:val="000000"/>
          <w:sz w:val="24"/>
          <w:lang w:val="en-US" w:eastAsia="zh-CN"/>
        </w:rPr>
        <w:t>投标</w:t>
      </w:r>
      <w:r>
        <w:rPr>
          <w:rFonts w:hint="eastAsia" w:ascii="宋体" w:hAnsi="宋体"/>
          <w:color w:val="000000"/>
          <w:sz w:val="24"/>
        </w:rPr>
        <w:t>的重要依据。</w:t>
      </w:r>
      <w:r>
        <w:rPr>
          <w:rFonts w:hint="eastAsia" w:ascii="宋体" w:hAnsi="宋体"/>
          <w:color w:val="000000"/>
          <w:sz w:val="24"/>
          <w:lang w:val="en-US" w:eastAsia="zh-CN"/>
        </w:rPr>
        <w:t>投标</w:t>
      </w:r>
      <w:r>
        <w:rPr>
          <w:rFonts w:hint="eastAsia" w:ascii="宋体" w:hAnsi="宋体"/>
          <w:color w:val="000000"/>
          <w:sz w:val="24"/>
        </w:rPr>
        <w:t>文件用以阐明询价项目所需的资质、技术、服务及报价等要求、询价程序、有关规定和注意事项以及合同主要条款等。</w:t>
      </w:r>
    </w:p>
    <w:p>
      <w:pPr>
        <w:tabs>
          <w:tab w:val="left" w:pos="7665"/>
        </w:tabs>
        <w:spacing w:line="360" w:lineRule="auto"/>
        <w:ind w:firstLine="480" w:firstLineChars="200"/>
        <w:rPr>
          <w:rFonts w:hint="eastAsia" w:ascii="宋体" w:hAnsi="宋体"/>
          <w:color w:val="000000"/>
          <w:sz w:val="24"/>
        </w:rPr>
      </w:pPr>
      <w:r>
        <w:rPr>
          <w:rFonts w:hint="eastAsia" w:ascii="宋体" w:hAnsi="宋体"/>
          <w:color w:val="000000"/>
          <w:sz w:val="24"/>
        </w:rPr>
        <w:t>10</w:t>
      </w:r>
      <w:r>
        <w:rPr>
          <w:rFonts w:hint="eastAsia" w:ascii="宋体" w:hAnsi="宋体"/>
          <w:b/>
          <w:bCs/>
          <w:color w:val="000000"/>
          <w:sz w:val="24"/>
        </w:rPr>
        <w:t>.</w:t>
      </w:r>
      <w:r>
        <w:rPr>
          <w:rFonts w:hint="eastAsia" w:ascii="宋体" w:hAnsi="宋体"/>
          <w:color w:val="000000"/>
          <w:sz w:val="24"/>
        </w:rPr>
        <w:t>2 供应商应认真阅读和充分理解</w:t>
      </w:r>
      <w:r>
        <w:rPr>
          <w:rFonts w:hint="eastAsia" w:ascii="宋体" w:hAnsi="宋体"/>
          <w:color w:val="000000"/>
          <w:sz w:val="24"/>
          <w:lang w:val="en-US" w:eastAsia="zh-CN"/>
        </w:rPr>
        <w:t>竞争性谈判</w:t>
      </w:r>
      <w:r>
        <w:rPr>
          <w:rFonts w:hint="eastAsia" w:ascii="宋体" w:hAnsi="宋体"/>
          <w:color w:val="000000"/>
          <w:sz w:val="24"/>
        </w:rPr>
        <w:t>询价文件中所有的事项、格式条款和规范要求。供应商应详细阅读</w:t>
      </w:r>
      <w:r>
        <w:rPr>
          <w:rFonts w:hint="eastAsia" w:ascii="宋体" w:hAnsi="宋体"/>
          <w:color w:val="000000"/>
          <w:sz w:val="24"/>
          <w:lang w:val="en-US" w:eastAsia="zh-CN"/>
        </w:rPr>
        <w:t>竞争性谈判</w:t>
      </w:r>
      <w:r>
        <w:rPr>
          <w:rFonts w:hint="eastAsia" w:ascii="宋体" w:hAnsi="宋体"/>
          <w:color w:val="000000"/>
          <w:sz w:val="24"/>
        </w:rPr>
        <w:t>询价文件的全部内容，按照</w:t>
      </w:r>
      <w:r>
        <w:rPr>
          <w:rFonts w:hint="eastAsia" w:ascii="宋体" w:hAnsi="宋体"/>
          <w:color w:val="000000"/>
          <w:sz w:val="24"/>
          <w:lang w:val="en-US" w:eastAsia="zh-CN"/>
        </w:rPr>
        <w:t>竞争性谈判</w:t>
      </w:r>
      <w:r>
        <w:rPr>
          <w:rFonts w:hint="eastAsia" w:ascii="宋体" w:hAnsi="宋体"/>
          <w:color w:val="000000"/>
          <w:sz w:val="24"/>
        </w:rPr>
        <w:t>文件的要求提供响应文件，并保证所提供的全部资料的真实性和有效性，一经发现有虚假行为的，将取消其参加</w:t>
      </w:r>
      <w:r>
        <w:rPr>
          <w:rFonts w:hint="eastAsia" w:ascii="宋体" w:hAnsi="宋体"/>
          <w:color w:val="000000"/>
          <w:sz w:val="24"/>
          <w:lang w:val="en-US" w:eastAsia="zh-CN"/>
        </w:rPr>
        <w:t>投标</w:t>
      </w:r>
      <w:r>
        <w:rPr>
          <w:rFonts w:hint="eastAsia" w:ascii="宋体" w:hAnsi="宋体"/>
          <w:color w:val="000000"/>
          <w:sz w:val="24"/>
        </w:rPr>
        <w:t>或成交资格，并承担相应的法律责任。</w:t>
      </w:r>
    </w:p>
    <w:p>
      <w:pPr>
        <w:pStyle w:val="5"/>
        <w:keepNext w:val="0"/>
        <w:keepLines w:val="0"/>
        <w:spacing w:before="0" w:after="0" w:line="360" w:lineRule="auto"/>
        <w:ind w:firstLine="482" w:firstLineChars="200"/>
        <w:rPr>
          <w:rFonts w:hint="eastAsia" w:ascii="宋体" w:hAnsi="宋体"/>
          <w:sz w:val="24"/>
        </w:rPr>
      </w:pPr>
      <w:bookmarkStart w:id="35" w:name="_Toc96804728"/>
      <w:r>
        <w:rPr>
          <w:rFonts w:hint="eastAsia" w:ascii="宋体" w:hAnsi="宋体"/>
          <w:sz w:val="24"/>
        </w:rPr>
        <w:t xml:space="preserve">11. </w:t>
      </w:r>
      <w:r>
        <w:rPr>
          <w:rFonts w:hint="eastAsia" w:ascii="宋体" w:hAnsi="宋体"/>
          <w:color w:val="000000"/>
          <w:sz w:val="24"/>
          <w:lang w:val="en-US" w:eastAsia="zh-CN"/>
        </w:rPr>
        <w:t>竞争性谈判</w:t>
      </w:r>
      <w:r>
        <w:rPr>
          <w:rFonts w:hint="eastAsia" w:ascii="宋体" w:hAnsi="宋体"/>
          <w:sz w:val="24"/>
        </w:rPr>
        <w:t>文件的澄清和修改</w:t>
      </w:r>
      <w:bookmarkEnd w:id="35"/>
    </w:p>
    <w:p>
      <w:pPr>
        <w:tabs>
          <w:tab w:val="left" w:pos="720"/>
        </w:tabs>
        <w:spacing w:line="360" w:lineRule="auto"/>
        <w:ind w:firstLine="480" w:firstLineChars="200"/>
        <w:rPr>
          <w:rFonts w:hint="eastAsia" w:ascii="宋体" w:hAnsi="宋体"/>
          <w:color w:val="000000"/>
          <w:sz w:val="24"/>
        </w:rPr>
      </w:pPr>
      <w:r>
        <w:rPr>
          <w:rFonts w:hint="eastAsia" w:ascii="宋体" w:hAnsi="宋体"/>
          <w:color w:val="000000"/>
          <w:sz w:val="24"/>
        </w:rPr>
        <w:t>11.1 在递交响应文件截止时间前，采购人可以对</w:t>
      </w:r>
      <w:r>
        <w:rPr>
          <w:rFonts w:hint="eastAsia" w:ascii="宋体" w:hAnsi="宋体"/>
          <w:color w:val="000000"/>
          <w:sz w:val="24"/>
          <w:lang w:val="en-US" w:eastAsia="zh-CN"/>
        </w:rPr>
        <w:t>竞争性谈判</w:t>
      </w:r>
      <w:r>
        <w:rPr>
          <w:rFonts w:hint="eastAsia" w:ascii="宋体" w:hAnsi="宋体"/>
          <w:color w:val="000000"/>
          <w:sz w:val="24"/>
        </w:rPr>
        <w:t>文件进行澄清或者修改。</w:t>
      </w:r>
    </w:p>
    <w:p>
      <w:pPr>
        <w:tabs>
          <w:tab w:val="left" w:pos="720"/>
        </w:tabs>
        <w:spacing w:line="360" w:lineRule="auto"/>
        <w:ind w:firstLine="480" w:firstLineChars="200"/>
        <w:rPr>
          <w:rFonts w:hint="eastAsia" w:ascii="宋体" w:hAnsi="宋体"/>
          <w:color w:val="000000"/>
          <w:sz w:val="24"/>
        </w:rPr>
      </w:pPr>
      <w:r>
        <w:rPr>
          <w:rFonts w:hint="eastAsia" w:ascii="宋体" w:hAnsi="宋体"/>
          <w:color w:val="000000"/>
          <w:sz w:val="24"/>
        </w:rPr>
        <w:t>11.2 采购</w:t>
      </w:r>
      <w:r>
        <w:rPr>
          <w:rFonts w:hint="eastAsia" w:ascii="宋体" w:hAnsi="宋体"/>
          <w:color w:val="000000"/>
          <w:sz w:val="24"/>
          <w:lang w:val="en-US" w:eastAsia="zh-CN"/>
        </w:rPr>
        <w:t>人</w:t>
      </w:r>
      <w:r>
        <w:rPr>
          <w:rFonts w:hint="eastAsia" w:ascii="宋体" w:hAnsi="宋体"/>
          <w:color w:val="000000"/>
          <w:sz w:val="24"/>
        </w:rPr>
        <w:t>对已发出的</w:t>
      </w:r>
      <w:r>
        <w:rPr>
          <w:rFonts w:hint="eastAsia" w:ascii="宋体" w:hAnsi="宋体"/>
          <w:color w:val="000000"/>
          <w:sz w:val="24"/>
          <w:lang w:val="en-US" w:eastAsia="zh-CN"/>
        </w:rPr>
        <w:t>竞争性谈判</w:t>
      </w:r>
      <w:r>
        <w:rPr>
          <w:rFonts w:hint="eastAsia" w:ascii="宋体" w:hAnsi="宋体"/>
          <w:color w:val="000000"/>
          <w:sz w:val="24"/>
        </w:rPr>
        <w:t>文件进行澄清或者修改，在</w:t>
      </w:r>
      <w:r>
        <w:rPr>
          <w:rFonts w:hint="eastAsia" w:ascii="宋体" w:hAnsi="宋体"/>
          <w:color w:val="000000"/>
          <w:sz w:val="24"/>
          <w:lang w:val="en-US" w:eastAsia="zh-CN"/>
        </w:rPr>
        <w:t>遂宁兴业投资集团有限公司官网</w:t>
      </w:r>
      <w:r>
        <w:rPr>
          <w:rFonts w:hint="eastAsia" w:ascii="宋体" w:hAnsi="宋体"/>
          <w:color w:val="000000"/>
          <w:sz w:val="24"/>
        </w:rPr>
        <w:t>http://www.snxytz.cn/上发布更正公告。该澄清或者修改的内容为</w:t>
      </w:r>
      <w:r>
        <w:rPr>
          <w:rFonts w:hint="eastAsia" w:ascii="宋体" w:hAnsi="宋体"/>
          <w:color w:val="000000"/>
          <w:sz w:val="24"/>
          <w:lang w:val="en-US" w:eastAsia="zh-CN"/>
        </w:rPr>
        <w:t>竞争性谈判</w:t>
      </w:r>
      <w:r>
        <w:rPr>
          <w:rFonts w:hint="eastAsia" w:ascii="宋体" w:hAnsi="宋体"/>
          <w:color w:val="000000"/>
          <w:sz w:val="24"/>
        </w:rPr>
        <w:t>文件的组成部分，澄清或者修改的内容可能影响响应文件编制的，采购人发布公告并书面通知供应商的时间，应当在</w:t>
      </w:r>
      <w:r>
        <w:rPr>
          <w:rFonts w:hint="eastAsia" w:ascii="宋体" w:hAnsi="宋体" w:cs="宋体"/>
          <w:color w:val="000000"/>
          <w:sz w:val="24"/>
        </w:rPr>
        <w:t>提交</w:t>
      </w:r>
      <w:r>
        <w:rPr>
          <w:rFonts w:hint="eastAsia" w:ascii="宋体" w:hAnsi="宋体"/>
          <w:color w:val="000000"/>
          <w:sz w:val="24"/>
        </w:rPr>
        <w:t>首次响应文件截止之日起3个</w:t>
      </w:r>
      <w:r>
        <w:rPr>
          <w:rFonts w:hint="eastAsia" w:ascii="宋体" w:hAnsi="宋体" w:cs="宋体"/>
          <w:color w:val="000000"/>
          <w:sz w:val="24"/>
        </w:rPr>
        <w:t>工作日前</w:t>
      </w:r>
      <w:r>
        <w:rPr>
          <w:rFonts w:hint="eastAsia" w:ascii="宋体" w:hAnsi="宋体"/>
          <w:color w:val="000000"/>
          <w:sz w:val="24"/>
        </w:rPr>
        <w:t>；不足上述时间的，应当顺延递交响应文件的截止时间。</w:t>
      </w:r>
    </w:p>
    <w:p>
      <w:pPr>
        <w:tabs>
          <w:tab w:val="left" w:pos="720"/>
        </w:tabs>
        <w:spacing w:line="360" w:lineRule="auto"/>
        <w:ind w:firstLine="480" w:firstLineChars="200"/>
        <w:rPr>
          <w:rFonts w:hint="eastAsia" w:ascii="宋体" w:hAnsi="宋体"/>
          <w:color w:val="000000"/>
          <w:sz w:val="24"/>
        </w:rPr>
      </w:pPr>
      <w:r>
        <w:rPr>
          <w:rFonts w:hint="eastAsia" w:ascii="宋体" w:hAnsi="宋体"/>
          <w:color w:val="000000"/>
          <w:sz w:val="24"/>
        </w:rPr>
        <w:t>11.3供应商认为采购人需要对</w:t>
      </w:r>
      <w:r>
        <w:rPr>
          <w:rFonts w:hint="eastAsia" w:ascii="宋体" w:hAnsi="宋体"/>
          <w:color w:val="000000"/>
          <w:sz w:val="24"/>
          <w:lang w:val="en-US" w:eastAsia="zh-CN"/>
        </w:rPr>
        <w:t>竞争性谈判</w:t>
      </w:r>
      <w:r>
        <w:rPr>
          <w:rFonts w:hint="eastAsia" w:ascii="宋体" w:hAnsi="宋体"/>
          <w:color w:val="000000"/>
          <w:sz w:val="24"/>
        </w:rPr>
        <w:t>文件进行澄清或者修改的，可</w:t>
      </w:r>
      <w:r>
        <w:rPr>
          <w:rFonts w:hint="eastAsia" w:ascii="宋体" w:hAnsi="宋体"/>
          <w:color w:val="000000"/>
          <w:sz w:val="24"/>
          <w:highlight w:val="green"/>
        </w:rPr>
        <w:t>以在</w:t>
      </w:r>
      <w:r>
        <w:rPr>
          <w:rFonts w:hint="eastAsia" w:ascii="宋体" w:hAnsi="宋体"/>
          <w:color w:val="000000"/>
          <w:sz w:val="24"/>
          <w:highlight w:val="green"/>
          <w:lang w:eastAsia="zh-CN"/>
        </w:rPr>
        <w:t>开标</w:t>
      </w:r>
      <w:r>
        <w:rPr>
          <w:rFonts w:hint="eastAsia" w:ascii="宋体" w:hAnsi="宋体"/>
          <w:color w:val="000000"/>
          <w:sz w:val="24"/>
          <w:highlight w:val="green"/>
        </w:rPr>
        <w:t>前</w:t>
      </w:r>
      <w:r>
        <w:rPr>
          <w:rFonts w:hint="eastAsia" w:ascii="宋体" w:hAnsi="宋体"/>
          <w:color w:val="000000"/>
          <w:sz w:val="24"/>
        </w:rPr>
        <w:t>以书面形式向采购人提出申请，由采购人决定是否采纳供应商的申请事项。</w:t>
      </w:r>
    </w:p>
    <w:p>
      <w:pPr>
        <w:pStyle w:val="5"/>
        <w:keepNext w:val="0"/>
        <w:keepLines w:val="0"/>
        <w:spacing w:before="0" w:after="0" w:line="360" w:lineRule="auto"/>
        <w:ind w:firstLine="482" w:firstLineChars="200"/>
        <w:rPr>
          <w:rFonts w:hint="eastAsia" w:ascii="宋体" w:hAnsi="宋体"/>
          <w:sz w:val="24"/>
        </w:rPr>
      </w:pPr>
      <w:bookmarkStart w:id="36" w:name="_Toc96804729"/>
      <w:r>
        <w:rPr>
          <w:rFonts w:hint="eastAsia" w:ascii="宋体" w:hAnsi="宋体"/>
          <w:sz w:val="24"/>
        </w:rPr>
        <w:t>12. 答疑会和现场考察</w:t>
      </w:r>
      <w:bookmarkEnd w:id="36"/>
    </w:p>
    <w:p>
      <w:pPr>
        <w:spacing w:line="360" w:lineRule="auto"/>
        <w:ind w:firstLine="480" w:firstLineChars="200"/>
        <w:rPr>
          <w:rFonts w:hint="eastAsia" w:ascii="宋体" w:hAnsi="宋体"/>
          <w:color w:val="000000"/>
          <w:sz w:val="24"/>
        </w:rPr>
      </w:pPr>
      <w:r>
        <w:rPr>
          <w:rFonts w:hint="eastAsia" w:ascii="宋体" w:hAnsi="宋体"/>
          <w:color w:val="000000"/>
          <w:sz w:val="24"/>
        </w:rPr>
        <w:t>12.1 根据采购项目和具体情况，采购人认为有必要，可以在</w:t>
      </w:r>
      <w:r>
        <w:rPr>
          <w:rFonts w:hint="eastAsia" w:ascii="宋体" w:hAnsi="宋体"/>
          <w:color w:val="000000"/>
          <w:sz w:val="24"/>
          <w:lang w:val="en-US" w:eastAsia="zh-CN"/>
        </w:rPr>
        <w:t>竞争性谈判</w:t>
      </w:r>
      <w:r>
        <w:rPr>
          <w:rFonts w:hint="eastAsia" w:ascii="宋体" w:hAnsi="宋体"/>
          <w:color w:val="000000"/>
          <w:sz w:val="24"/>
        </w:rPr>
        <w:t>文件提供期限截止后响应文件提交截止前，组织已获取询价文件的潜在供应商现场考察或者召开答疑会。</w:t>
      </w:r>
    </w:p>
    <w:p>
      <w:pPr>
        <w:spacing w:line="360" w:lineRule="auto"/>
        <w:ind w:firstLine="480" w:firstLineChars="200"/>
        <w:rPr>
          <w:rFonts w:hint="eastAsia" w:ascii="宋体" w:hAnsi="宋体"/>
          <w:sz w:val="24"/>
        </w:rPr>
      </w:pPr>
      <w:r>
        <w:rPr>
          <w:rFonts w:hint="eastAsia" w:ascii="宋体" w:hAnsi="宋体"/>
          <w:color w:val="000000"/>
          <w:sz w:val="24"/>
        </w:rPr>
        <w:t>12.2采购人组织现场考察或者召开答疑会的，将以公告形式通知所有获取</w:t>
      </w:r>
      <w:r>
        <w:rPr>
          <w:rFonts w:hint="eastAsia" w:ascii="宋体" w:hAnsi="宋体"/>
          <w:color w:val="000000"/>
          <w:sz w:val="24"/>
          <w:lang w:val="en-US" w:eastAsia="zh-CN"/>
        </w:rPr>
        <w:t>竞争性谈判</w:t>
      </w:r>
      <w:r>
        <w:rPr>
          <w:rFonts w:hint="eastAsia" w:ascii="宋体" w:hAnsi="宋体"/>
          <w:color w:val="000000"/>
          <w:sz w:val="24"/>
        </w:rPr>
        <w:t>文件的潜在供应商。</w:t>
      </w:r>
      <w:r>
        <w:rPr>
          <w:rFonts w:hint="eastAsia" w:ascii="宋体" w:hAnsi="宋体"/>
          <w:sz w:val="24"/>
        </w:rPr>
        <w:t>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hint="eastAsia" w:ascii="宋体" w:hAnsi="宋体"/>
          <w:color w:val="000000"/>
          <w:sz w:val="24"/>
        </w:rPr>
      </w:pPr>
      <w:r>
        <w:rPr>
          <w:rFonts w:hint="eastAsia" w:ascii="宋体" w:hAnsi="宋体"/>
          <w:color w:val="000000"/>
          <w:sz w:val="24"/>
        </w:rPr>
        <w:t>12</w:t>
      </w:r>
      <w:r>
        <w:rPr>
          <w:rFonts w:ascii="宋体" w:hAnsi="宋体"/>
          <w:color w:val="000000"/>
          <w:sz w:val="24"/>
        </w:rPr>
        <w:t>.</w:t>
      </w:r>
      <w:r>
        <w:rPr>
          <w:rFonts w:hint="eastAsia" w:ascii="宋体" w:hAnsi="宋体"/>
          <w:color w:val="000000"/>
          <w:sz w:val="24"/>
        </w:rPr>
        <w:t>3 供应</w:t>
      </w:r>
      <w:r>
        <w:rPr>
          <w:rFonts w:hint="eastAsia" w:ascii="宋体" w:hAnsi="宋体"/>
          <w:sz w:val="24"/>
        </w:rPr>
        <w:t>商自行承担参加答疑会和现场考察的一切费用。</w:t>
      </w:r>
    </w:p>
    <w:p>
      <w:pPr>
        <w:pStyle w:val="4"/>
        <w:keepNext w:val="0"/>
        <w:keepLines w:val="0"/>
        <w:spacing w:before="0" w:after="0" w:line="360" w:lineRule="auto"/>
        <w:jc w:val="center"/>
        <w:rPr>
          <w:rFonts w:hint="eastAsia" w:ascii="宋体" w:hAnsi="宋体" w:eastAsia="宋体"/>
          <w:bCs w:val="0"/>
          <w:color w:val="000000"/>
        </w:rPr>
      </w:pPr>
      <w:bookmarkStart w:id="37" w:name="_Toc96804730"/>
      <w:r>
        <w:rPr>
          <w:rFonts w:hint="eastAsia" w:ascii="宋体" w:hAnsi="宋体" w:eastAsia="宋体"/>
          <w:bCs w:val="0"/>
          <w:color w:val="000000"/>
        </w:rPr>
        <w:t>四、响应文件</w:t>
      </w:r>
      <w:bookmarkEnd w:id="37"/>
    </w:p>
    <w:p>
      <w:pPr>
        <w:pStyle w:val="5"/>
        <w:keepNext w:val="0"/>
        <w:keepLines w:val="0"/>
        <w:spacing w:before="0" w:after="0" w:line="360" w:lineRule="auto"/>
        <w:ind w:firstLine="482" w:firstLineChars="200"/>
        <w:rPr>
          <w:rFonts w:hint="eastAsia" w:ascii="宋体" w:hAnsi="宋体"/>
          <w:sz w:val="24"/>
        </w:rPr>
      </w:pPr>
      <w:bookmarkStart w:id="38" w:name="_Toc96804731"/>
      <w:r>
        <w:rPr>
          <w:rFonts w:hint="eastAsia" w:ascii="宋体" w:hAnsi="宋体"/>
          <w:sz w:val="24"/>
        </w:rPr>
        <w:t>13.响应文件的组成</w:t>
      </w:r>
      <w:bookmarkEnd w:id="38"/>
    </w:p>
    <w:p>
      <w:pPr>
        <w:spacing w:line="360" w:lineRule="auto"/>
        <w:ind w:left="2" w:leftChars="1" w:firstLine="480" w:firstLineChars="200"/>
        <w:rPr>
          <w:rFonts w:hint="eastAsia" w:ascii="宋体" w:hAnsi="宋体"/>
          <w:color w:val="000000"/>
          <w:sz w:val="24"/>
        </w:rPr>
      </w:pPr>
      <w:r>
        <w:rPr>
          <w:rFonts w:hint="eastAsia" w:ascii="宋体" w:hAnsi="宋体"/>
          <w:color w:val="000000"/>
          <w:sz w:val="24"/>
        </w:rPr>
        <w:t>供应商应按照</w:t>
      </w:r>
      <w:r>
        <w:rPr>
          <w:rFonts w:hint="eastAsia" w:ascii="宋体" w:hAnsi="宋体"/>
          <w:color w:val="000000"/>
          <w:sz w:val="24"/>
          <w:lang w:val="en-US" w:eastAsia="zh-CN"/>
        </w:rPr>
        <w:t>竞争性谈判</w:t>
      </w:r>
      <w:r>
        <w:rPr>
          <w:rFonts w:hint="eastAsia" w:ascii="宋体" w:hAnsi="宋体"/>
          <w:color w:val="000000"/>
          <w:sz w:val="24"/>
        </w:rPr>
        <w:t>文件的规定和要求编制响应文件。供应商在成交后将成交项目的非主体、非关键性工作分包他人完成的，应当在响应文件中载明或</w:t>
      </w:r>
      <w:r>
        <w:rPr>
          <w:rFonts w:hint="eastAsia" w:ascii="宋体" w:hAnsi="宋体"/>
          <w:color w:val="000000"/>
          <w:sz w:val="24"/>
          <w:lang w:val="en-US" w:eastAsia="zh-CN"/>
        </w:rPr>
        <w:t>投标</w:t>
      </w:r>
      <w:r>
        <w:rPr>
          <w:rFonts w:hint="eastAsia" w:ascii="宋体" w:hAnsi="宋体"/>
          <w:color w:val="000000"/>
          <w:sz w:val="24"/>
        </w:rPr>
        <w:t>过程中澄清。</w:t>
      </w:r>
    </w:p>
    <w:p>
      <w:pPr>
        <w:pStyle w:val="5"/>
        <w:keepNext w:val="0"/>
        <w:keepLines w:val="0"/>
        <w:spacing w:before="0" w:after="0" w:line="360" w:lineRule="auto"/>
        <w:ind w:firstLine="480" w:firstLineChars="200"/>
        <w:rPr>
          <w:rFonts w:hint="eastAsia" w:ascii="宋体" w:hAnsi="宋体" w:eastAsia="宋体"/>
          <w:b w:val="0"/>
          <w:bCs w:val="0"/>
          <w:sz w:val="24"/>
          <w:lang w:eastAsia="zh-CN"/>
        </w:rPr>
      </w:pPr>
      <w:bookmarkStart w:id="39" w:name="_Toc96804732"/>
      <w:r>
        <w:rPr>
          <w:rFonts w:hint="eastAsia" w:ascii="宋体" w:hAnsi="宋体"/>
          <w:b w:val="0"/>
          <w:bCs w:val="0"/>
          <w:sz w:val="24"/>
        </w:rPr>
        <w:t>资格性</w:t>
      </w:r>
      <w:r>
        <w:rPr>
          <w:rFonts w:hint="eastAsia" w:ascii="宋体" w:hAnsi="宋体"/>
          <w:b w:val="0"/>
          <w:bCs w:val="0"/>
          <w:sz w:val="24"/>
          <w:lang w:eastAsia="zh-CN"/>
        </w:rPr>
        <w:t>、</w:t>
      </w:r>
      <w:r>
        <w:rPr>
          <w:rFonts w:hint="eastAsia" w:ascii="宋体" w:hAnsi="宋体"/>
          <w:b w:val="0"/>
          <w:bCs w:val="0"/>
          <w:sz w:val="24"/>
          <w:lang w:val="en-US" w:eastAsia="zh-CN"/>
        </w:rPr>
        <w:t>其他</w:t>
      </w:r>
      <w:r>
        <w:rPr>
          <w:rFonts w:hint="eastAsia" w:ascii="宋体" w:hAnsi="宋体"/>
          <w:b w:val="0"/>
          <w:bCs w:val="0"/>
          <w:sz w:val="24"/>
        </w:rPr>
        <w:t>响应文件用于</w:t>
      </w:r>
      <w:r>
        <w:rPr>
          <w:rFonts w:hint="eastAsia" w:ascii="宋体" w:hAnsi="宋体"/>
          <w:b w:val="0"/>
          <w:bCs w:val="0"/>
          <w:sz w:val="24"/>
          <w:lang w:val="en-US" w:eastAsia="zh-CN"/>
        </w:rPr>
        <w:t>谈判</w:t>
      </w:r>
      <w:r>
        <w:rPr>
          <w:rFonts w:hint="eastAsia" w:ascii="宋体" w:hAnsi="宋体"/>
          <w:b w:val="0"/>
          <w:bCs w:val="0"/>
          <w:sz w:val="24"/>
        </w:rPr>
        <w:t>小组资格</w:t>
      </w:r>
      <w:r>
        <w:rPr>
          <w:rFonts w:hint="eastAsia" w:ascii="宋体" w:hAnsi="宋体"/>
          <w:b w:val="0"/>
          <w:bCs w:val="0"/>
          <w:sz w:val="24"/>
          <w:lang w:val="en-US" w:eastAsia="zh-CN"/>
        </w:rPr>
        <w:t>及符合性</w:t>
      </w:r>
      <w:r>
        <w:rPr>
          <w:rFonts w:hint="eastAsia" w:ascii="宋体" w:hAnsi="宋体"/>
          <w:b w:val="0"/>
          <w:bCs w:val="0"/>
          <w:sz w:val="24"/>
        </w:rPr>
        <w:t>审查，供应商不能在资格性</w:t>
      </w:r>
      <w:r>
        <w:rPr>
          <w:rFonts w:hint="eastAsia" w:ascii="宋体" w:hAnsi="宋体"/>
          <w:b w:val="0"/>
          <w:bCs w:val="0"/>
          <w:sz w:val="24"/>
          <w:lang w:eastAsia="zh-CN"/>
        </w:rPr>
        <w:t>、</w:t>
      </w:r>
      <w:r>
        <w:rPr>
          <w:rFonts w:hint="eastAsia" w:ascii="宋体" w:hAnsi="宋体"/>
          <w:b w:val="0"/>
          <w:bCs w:val="0"/>
          <w:sz w:val="24"/>
          <w:lang w:val="en-US" w:eastAsia="zh-CN"/>
        </w:rPr>
        <w:t>其他</w:t>
      </w:r>
      <w:r>
        <w:rPr>
          <w:rFonts w:hint="eastAsia" w:ascii="宋体" w:hAnsi="宋体"/>
          <w:b w:val="0"/>
          <w:bCs w:val="0"/>
          <w:sz w:val="24"/>
        </w:rPr>
        <w:t>响应文件中</w:t>
      </w:r>
      <w:r>
        <w:rPr>
          <w:rFonts w:hint="eastAsia" w:ascii="宋体" w:hAnsi="宋体"/>
          <w:b w:val="0"/>
          <w:bCs w:val="0"/>
          <w:sz w:val="24"/>
          <w:lang w:val="en-US" w:eastAsia="zh-CN"/>
        </w:rPr>
        <w:t>提交</w:t>
      </w:r>
      <w:r>
        <w:rPr>
          <w:rFonts w:hint="eastAsia" w:ascii="宋体" w:hAnsi="宋体"/>
          <w:b w:val="0"/>
          <w:bCs w:val="0"/>
          <w:sz w:val="24"/>
        </w:rPr>
        <w:t>报价（</w:t>
      </w:r>
      <w:r>
        <w:rPr>
          <w:rFonts w:hint="eastAsia" w:ascii="宋体" w:hAnsi="宋体"/>
          <w:b w:val="0"/>
          <w:bCs w:val="0"/>
          <w:sz w:val="24"/>
          <w:lang w:val="en-US" w:eastAsia="zh-CN"/>
        </w:rPr>
        <w:t>若供应商在</w:t>
      </w:r>
      <w:r>
        <w:rPr>
          <w:rFonts w:hint="eastAsia" w:ascii="宋体" w:hAnsi="宋体"/>
          <w:b w:val="0"/>
          <w:bCs w:val="0"/>
          <w:sz w:val="24"/>
        </w:rPr>
        <w:t>资格性</w:t>
      </w:r>
      <w:r>
        <w:rPr>
          <w:rFonts w:hint="eastAsia" w:ascii="宋体" w:hAnsi="宋体"/>
          <w:b w:val="0"/>
          <w:bCs w:val="0"/>
          <w:sz w:val="24"/>
          <w:lang w:val="en-US" w:eastAsia="zh-CN"/>
        </w:rPr>
        <w:t>、其他</w:t>
      </w:r>
      <w:r>
        <w:rPr>
          <w:rFonts w:hint="eastAsia" w:ascii="宋体" w:hAnsi="宋体"/>
          <w:b w:val="0"/>
          <w:bCs w:val="0"/>
          <w:sz w:val="24"/>
        </w:rPr>
        <w:t>响应文件中</w:t>
      </w:r>
      <w:r>
        <w:rPr>
          <w:rFonts w:hint="eastAsia" w:ascii="宋体" w:hAnsi="宋体"/>
          <w:b w:val="0"/>
          <w:bCs w:val="0"/>
          <w:sz w:val="24"/>
          <w:lang w:val="en-US" w:eastAsia="zh-CN"/>
        </w:rPr>
        <w:t>提交了</w:t>
      </w:r>
      <w:r>
        <w:rPr>
          <w:rFonts w:hint="eastAsia" w:ascii="宋体" w:hAnsi="宋体"/>
          <w:b w:val="0"/>
          <w:bCs w:val="0"/>
          <w:sz w:val="24"/>
        </w:rPr>
        <w:t>报价的</w:t>
      </w:r>
      <w:r>
        <w:rPr>
          <w:rFonts w:hint="eastAsia" w:ascii="宋体" w:hAnsi="宋体"/>
          <w:b w:val="0"/>
          <w:bCs w:val="0"/>
          <w:sz w:val="24"/>
          <w:lang w:eastAsia="zh-CN"/>
        </w:rPr>
        <w:t>，</w:t>
      </w:r>
      <w:r>
        <w:rPr>
          <w:rFonts w:hint="eastAsia" w:ascii="宋体" w:hAnsi="宋体"/>
          <w:b w:val="0"/>
          <w:bCs w:val="0"/>
          <w:sz w:val="24"/>
          <w:lang w:val="en-US" w:eastAsia="zh-CN"/>
        </w:rPr>
        <w:t>该报价在资格及符合性审查</w:t>
      </w:r>
      <w:r>
        <w:rPr>
          <w:rFonts w:hint="eastAsia" w:ascii="宋体" w:hAnsi="宋体"/>
          <w:b w:val="0"/>
          <w:bCs w:val="0"/>
          <w:sz w:val="24"/>
        </w:rPr>
        <w:t>过程中不作</w:t>
      </w:r>
      <w:r>
        <w:rPr>
          <w:rFonts w:hint="eastAsia" w:ascii="宋体" w:hAnsi="宋体"/>
          <w:b w:val="0"/>
          <w:bCs w:val="0"/>
          <w:sz w:val="24"/>
          <w:lang w:val="en-US" w:eastAsia="zh-CN"/>
        </w:rPr>
        <w:t>为评审因素</w:t>
      </w:r>
      <w:r>
        <w:rPr>
          <w:rFonts w:hint="eastAsia" w:ascii="宋体" w:hAnsi="宋体"/>
          <w:b w:val="0"/>
          <w:bCs w:val="0"/>
          <w:sz w:val="24"/>
        </w:rPr>
        <w:t>，但不影响响应文件的有效性）。供应商还须另外提供与资格性</w:t>
      </w:r>
      <w:r>
        <w:rPr>
          <w:rFonts w:hint="eastAsia" w:ascii="宋体" w:hAnsi="宋体"/>
          <w:b w:val="0"/>
          <w:bCs w:val="0"/>
          <w:sz w:val="24"/>
          <w:lang w:eastAsia="zh-CN"/>
        </w:rPr>
        <w:t>、</w:t>
      </w:r>
      <w:r>
        <w:rPr>
          <w:rFonts w:hint="eastAsia" w:ascii="宋体" w:hAnsi="宋体"/>
          <w:b w:val="0"/>
          <w:bCs w:val="0"/>
          <w:sz w:val="24"/>
          <w:lang w:val="en-US" w:eastAsia="zh-CN"/>
        </w:rPr>
        <w:t>其他</w:t>
      </w:r>
      <w:r>
        <w:rPr>
          <w:rFonts w:hint="eastAsia" w:ascii="宋体" w:hAnsi="宋体"/>
          <w:b w:val="0"/>
          <w:bCs w:val="0"/>
          <w:sz w:val="24"/>
        </w:rPr>
        <w:t>响应文件相一致的电子文档一份</w:t>
      </w:r>
      <w:r>
        <w:rPr>
          <w:rFonts w:hint="eastAsia" w:ascii="宋体" w:hAnsi="宋体"/>
          <w:b w:val="0"/>
          <w:bCs w:val="0"/>
          <w:sz w:val="24"/>
          <w:lang w:eastAsia="zh-CN"/>
        </w:rPr>
        <w:t>。</w:t>
      </w:r>
    </w:p>
    <w:p>
      <w:pPr>
        <w:pStyle w:val="5"/>
        <w:keepNext w:val="0"/>
        <w:keepLines w:val="0"/>
        <w:spacing w:before="0" w:after="0" w:line="360" w:lineRule="auto"/>
        <w:ind w:firstLine="480" w:firstLineChars="200"/>
        <w:rPr>
          <w:rFonts w:hint="eastAsia" w:ascii="宋体" w:hAnsi="宋体"/>
          <w:b w:val="0"/>
          <w:bCs w:val="0"/>
          <w:sz w:val="24"/>
        </w:rPr>
      </w:pPr>
      <w:r>
        <w:rPr>
          <w:rFonts w:hint="eastAsia" w:ascii="宋体" w:hAnsi="宋体"/>
          <w:b w:val="0"/>
          <w:bCs w:val="0"/>
          <w:sz w:val="24"/>
        </w:rPr>
        <w:t>供应商在通过实质性审查后，现场提交密封的</w:t>
      </w:r>
      <w:r>
        <w:rPr>
          <w:rFonts w:hint="eastAsia" w:ascii="宋体" w:hAnsi="宋体"/>
          <w:b w:val="0"/>
          <w:bCs w:val="0"/>
          <w:sz w:val="24"/>
          <w:lang w:eastAsia="zh-CN"/>
        </w:rPr>
        <w:t>报价单</w:t>
      </w:r>
      <w:r>
        <w:rPr>
          <w:rFonts w:hint="eastAsia" w:ascii="宋体" w:hAnsi="宋体"/>
          <w:b w:val="0"/>
          <w:bCs w:val="0"/>
          <w:sz w:val="24"/>
          <w:lang w:val="en-US" w:eastAsia="zh-CN"/>
        </w:rPr>
        <w:t>进行</w:t>
      </w:r>
      <w:r>
        <w:rPr>
          <w:rFonts w:hint="eastAsia" w:ascii="宋体" w:hAnsi="宋体"/>
          <w:b w:val="0"/>
          <w:bCs w:val="0"/>
          <w:sz w:val="24"/>
          <w:highlight w:val="green"/>
          <w:lang w:val="en-US" w:eastAsia="zh-CN"/>
        </w:rPr>
        <w:t>第二次报价</w:t>
      </w:r>
      <w:r>
        <w:rPr>
          <w:rFonts w:hint="eastAsia" w:ascii="宋体" w:hAnsi="宋体"/>
          <w:b w:val="0"/>
          <w:bCs w:val="0"/>
          <w:sz w:val="24"/>
          <w:highlight w:val="green"/>
        </w:rPr>
        <w:t>。</w:t>
      </w:r>
    </w:p>
    <w:p>
      <w:pPr>
        <w:pStyle w:val="5"/>
        <w:keepNext w:val="0"/>
        <w:keepLines w:val="0"/>
        <w:spacing w:before="0" w:after="0" w:line="360" w:lineRule="auto"/>
        <w:ind w:firstLine="482" w:firstLineChars="200"/>
        <w:rPr>
          <w:rFonts w:hint="eastAsia" w:ascii="宋体" w:hAnsi="宋体"/>
          <w:sz w:val="24"/>
        </w:rPr>
      </w:pPr>
      <w:r>
        <w:rPr>
          <w:rFonts w:hint="eastAsia" w:ascii="宋体" w:hAnsi="宋体"/>
          <w:sz w:val="24"/>
        </w:rPr>
        <w:t>14.响应文件的语言</w:t>
      </w:r>
      <w:bookmarkEnd w:id="39"/>
    </w:p>
    <w:p>
      <w:pPr>
        <w:tabs>
          <w:tab w:val="left" w:pos="1134"/>
        </w:tabs>
        <w:spacing w:line="460" w:lineRule="exact"/>
        <w:ind w:firstLine="480" w:firstLineChars="200"/>
        <w:jc w:val="left"/>
        <w:rPr>
          <w:rFonts w:hint="eastAsia" w:ascii="宋体" w:hAnsi="宋体"/>
          <w:sz w:val="24"/>
          <w:highlight w:val="none"/>
        </w:rPr>
      </w:pPr>
      <w:bookmarkStart w:id="40" w:name="_Toc96804733"/>
      <w:r>
        <w:rPr>
          <w:rFonts w:hint="eastAsia" w:ascii="宋体" w:hAnsi="宋体"/>
          <w:sz w:val="24"/>
          <w:highlight w:val="none"/>
          <w:lang w:val="en-US" w:eastAsia="zh-CN"/>
        </w:rPr>
        <w:t>14</w:t>
      </w:r>
      <w:r>
        <w:rPr>
          <w:rFonts w:hint="eastAsia" w:ascii="宋体" w:hAnsi="宋体"/>
          <w:sz w:val="24"/>
          <w:highlight w:val="none"/>
        </w:rPr>
        <w:t>.1</w:t>
      </w:r>
      <w:r>
        <w:rPr>
          <w:rFonts w:hint="eastAsia" w:ascii="宋体" w:hAnsi="宋体"/>
          <w:sz w:val="24"/>
          <w:highlight w:val="none"/>
          <w:lang w:val="en-US" w:eastAsia="zh-CN"/>
        </w:rPr>
        <w:t xml:space="preserve"> </w:t>
      </w:r>
      <w:r>
        <w:rPr>
          <w:rFonts w:hint="eastAsia" w:ascii="宋体" w:hAnsi="宋体"/>
          <w:sz w:val="24"/>
          <w:highlight w:val="none"/>
          <w:lang w:eastAsia="zh-CN"/>
        </w:rPr>
        <w:t>供应商</w:t>
      </w:r>
      <w:r>
        <w:rPr>
          <w:rFonts w:hint="eastAsia" w:ascii="宋体" w:hAnsi="宋体"/>
          <w:sz w:val="24"/>
          <w:highlight w:val="none"/>
        </w:rPr>
        <w:t>提交的</w:t>
      </w:r>
      <w:r>
        <w:rPr>
          <w:rFonts w:hint="eastAsia" w:ascii="宋体" w:hAnsi="宋体"/>
          <w:sz w:val="24"/>
          <w:highlight w:val="none"/>
          <w:lang w:eastAsia="zh-CN"/>
        </w:rPr>
        <w:t>响应文件</w:t>
      </w:r>
      <w:r>
        <w:rPr>
          <w:rFonts w:hint="eastAsia" w:ascii="宋体" w:hAnsi="宋体"/>
          <w:sz w:val="24"/>
          <w:highlight w:val="none"/>
        </w:rPr>
        <w:t>以及</w:t>
      </w:r>
      <w:r>
        <w:rPr>
          <w:rFonts w:hint="eastAsia" w:ascii="宋体" w:hAnsi="宋体"/>
          <w:sz w:val="24"/>
          <w:highlight w:val="none"/>
          <w:lang w:eastAsia="zh-CN"/>
        </w:rPr>
        <w:t>供应商</w:t>
      </w:r>
      <w:r>
        <w:rPr>
          <w:rFonts w:hint="eastAsia" w:ascii="宋体" w:hAnsi="宋体"/>
          <w:sz w:val="24"/>
          <w:highlight w:val="none"/>
        </w:rPr>
        <w:t>与</w:t>
      </w:r>
      <w:r>
        <w:rPr>
          <w:rFonts w:hint="eastAsia" w:ascii="宋体" w:hAnsi="宋体"/>
          <w:sz w:val="24"/>
          <w:highlight w:val="none"/>
          <w:lang w:val="en-US" w:eastAsia="zh-CN"/>
        </w:rPr>
        <w:t>采购</w:t>
      </w:r>
      <w:r>
        <w:rPr>
          <w:rFonts w:hint="eastAsia" w:ascii="宋体" w:hAnsi="宋体"/>
          <w:sz w:val="24"/>
          <w:highlight w:val="none"/>
        </w:rPr>
        <w:t>单位就有关</w:t>
      </w:r>
      <w:r>
        <w:rPr>
          <w:rFonts w:hint="eastAsia" w:ascii="宋体" w:hAnsi="宋体"/>
          <w:sz w:val="24"/>
          <w:highlight w:val="none"/>
          <w:lang w:val="en-US" w:eastAsia="zh-CN"/>
        </w:rPr>
        <w:t>响应</w:t>
      </w:r>
      <w:r>
        <w:rPr>
          <w:rFonts w:hint="eastAsia" w:ascii="宋体" w:hAnsi="宋体"/>
          <w:sz w:val="24"/>
          <w:highlight w:val="none"/>
        </w:rPr>
        <w:t>的所有来往书面文件均须使用中文。</w:t>
      </w:r>
    </w:p>
    <w:p>
      <w:pPr>
        <w:tabs>
          <w:tab w:val="left" w:pos="1134"/>
        </w:tabs>
        <w:spacing w:line="460" w:lineRule="exact"/>
        <w:ind w:firstLine="480" w:firstLineChars="200"/>
        <w:jc w:val="left"/>
        <w:rPr>
          <w:rFonts w:hint="eastAsia" w:ascii="宋体" w:hAnsi="宋体"/>
          <w:sz w:val="24"/>
          <w:highlight w:val="none"/>
        </w:rPr>
      </w:pPr>
      <w:r>
        <w:rPr>
          <w:rFonts w:hint="eastAsia" w:ascii="宋体" w:hAnsi="宋体"/>
          <w:sz w:val="24"/>
          <w:highlight w:val="none"/>
          <w:lang w:val="en-US" w:eastAsia="zh-CN"/>
        </w:rPr>
        <w:t>14</w:t>
      </w:r>
      <w:r>
        <w:rPr>
          <w:rFonts w:hint="eastAsia" w:ascii="宋体" w:hAnsi="宋体"/>
          <w:sz w:val="24"/>
          <w:highlight w:val="none"/>
        </w:rPr>
        <w:t>.</w:t>
      </w:r>
      <w:r>
        <w:rPr>
          <w:rFonts w:hint="eastAsia" w:ascii="宋体" w:hAnsi="宋体"/>
          <w:sz w:val="24"/>
          <w:highlight w:val="none"/>
          <w:lang w:val="en-US" w:eastAsia="zh-CN"/>
        </w:rPr>
        <w:t xml:space="preserve">2 </w:t>
      </w:r>
      <w:r>
        <w:rPr>
          <w:rFonts w:hint="eastAsia" w:ascii="宋体" w:hAnsi="宋体"/>
          <w:sz w:val="24"/>
          <w:highlight w:val="none"/>
        </w:rPr>
        <w:t>供应商提交的响应文件以及供应商与采购人就有关报价的所有来往书面文件均须使用中文。</w:t>
      </w:r>
    </w:p>
    <w:p>
      <w:pPr>
        <w:tabs>
          <w:tab w:val="left" w:pos="1134"/>
        </w:tabs>
        <w:spacing w:line="460" w:lineRule="exact"/>
        <w:ind w:firstLine="480" w:firstLineChars="200"/>
        <w:jc w:val="left"/>
        <w:rPr>
          <w:rFonts w:hint="eastAsia" w:ascii="宋体" w:hAnsi="宋体"/>
          <w:sz w:val="24"/>
          <w:highlight w:val="none"/>
        </w:rPr>
      </w:pPr>
      <w:r>
        <w:rPr>
          <w:rFonts w:hint="eastAsia" w:ascii="宋体" w:hAnsi="宋体"/>
          <w:sz w:val="24"/>
          <w:highlight w:val="none"/>
          <w:lang w:val="en-US" w:eastAsia="zh-CN"/>
        </w:rPr>
        <w:t>14</w:t>
      </w:r>
      <w:r>
        <w:rPr>
          <w:rFonts w:hint="eastAsia" w:ascii="宋体" w:hAnsi="宋体"/>
          <w:sz w:val="24"/>
          <w:highlight w:val="none"/>
        </w:rPr>
        <w:t>.</w:t>
      </w:r>
      <w:r>
        <w:rPr>
          <w:rFonts w:hint="eastAsia" w:ascii="宋体" w:hAnsi="宋体"/>
          <w:sz w:val="24"/>
          <w:highlight w:val="none"/>
          <w:lang w:val="en-US" w:eastAsia="zh-CN"/>
        </w:rPr>
        <w:t xml:space="preserve">3 </w:t>
      </w:r>
      <w:r>
        <w:rPr>
          <w:rFonts w:hint="eastAsia" w:ascii="宋体" w:hAnsi="宋体"/>
          <w:sz w:val="24"/>
          <w:highlight w:val="none"/>
        </w:rPr>
        <w:t>响应文件中如附有外文资料，需逐一对应翻译成中文并加盖供应商公章后附在相关外文资料后面，否则，按不利于供应商进行处理。（说明：供应商的法定代表人为外籍人士的，法定代表人的签字和护照除外。）</w:t>
      </w:r>
    </w:p>
    <w:p>
      <w:pPr>
        <w:tabs>
          <w:tab w:val="left" w:pos="1134"/>
        </w:tabs>
        <w:spacing w:line="360" w:lineRule="auto"/>
        <w:ind w:firstLine="480" w:firstLineChars="200"/>
        <w:jc w:val="left"/>
        <w:rPr>
          <w:rFonts w:ascii="宋体" w:hAnsi="宋体"/>
          <w:sz w:val="24"/>
          <w:highlight w:val="none"/>
        </w:rPr>
      </w:pPr>
      <w:r>
        <w:rPr>
          <w:rFonts w:hint="eastAsia" w:ascii="宋体" w:hAnsi="宋体"/>
          <w:sz w:val="24"/>
          <w:highlight w:val="none"/>
          <w:lang w:val="en-US" w:eastAsia="zh-CN"/>
        </w:rPr>
        <w:t>14</w:t>
      </w:r>
      <w:r>
        <w:rPr>
          <w:rFonts w:hint="eastAsia" w:ascii="宋体" w:hAnsi="宋体"/>
          <w:sz w:val="24"/>
          <w:highlight w:val="none"/>
        </w:rPr>
        <w:t>.</w:t>
      </w:r>
      <w:r>
        <w:rPr>
          <w:rFonts w:hint="eastAsia" w:ascii="宋体" w:hAnsi="宋体"/>
          <w:sz w:val="24"/>
          <w:highlight w:val="none"/>
          <w:lang w:val="en-US" w:eastAsia="zh-CN"/>
        </w:rPr>
        <w:t xml:space="preserve">4 </w:t>
      </w:r>
      <w:r>
        <w:rPr>
          <w:rFonts w:hint="eastAsia" w:ascii="宋体" w:hAnsi="宋体"/>
          <w:sz w:val="24"/>
          <w:highlight w:val="none"/>
        </w:rPr>
        <w:t>翻译的中文资料与外文资料如果出现差异和矛盾，以中文为准。但不能故意错误翻译，否则，供应商的响应文件将作为无效处理。</w:t>
      </w:r>
    </w:p>
    <w:p>
      <w:pPr>
        <w:pStyle w:val="5"/>
        <w:keepNext w:val="0"/>
        <w:keepLines w:val="0"/>
        <w:spacing w:before="0" w:after="0" w:line="360" w:lineRule="auto"/>
        <w:ind w:firstLine="482" w:firstLineChars="200"/>
        <w:rPr>
          <w:rFonts w:hint="eastAsia" w:ascii="宋体" w:hAnsi="宋体"/>
          <w:sz w:val="24"/>
        </w:rPr>
      </w:pPr>
      <w:r>
        <w:rPr>
          <w:rFonts w:hint="eastAsia" w:ascii="宋体" w:hAnsi="宋体"/>
          <w:sz w:val="24"/>
        </w:rPr>
        <w:t>15．计量单位（实质性要求）</w:t>
      </w:r>
      <w:bookmarkEnd w:id="40"/>
    </w:p>
    <w:p>
      <w:pPr>
        <w:spacing w:line="360" w:lineRule="auto"/>
        <w:ind w:firstLine="470" w:firstLineChars="196"/>
        <w:rPr>
          <w:rFonts w:ascii="宋体" w:hAnsi="宋体"/>
          <w:b/>
          <w:bCs/>
          <w:color w:val="000000"/>
          <w:sz w:val="24"/>
        </w:rPr>
      </w:pPr>
      <w:r>
        <w:rPr>
          <w:rFonts w:hint="eastAsia" w:ascii="宋体" w:hAnsi="宋体"/>
          <w:color w:val="000000"/>
          <w:sz w:val="24"/>
        </w:rPr>
        <w:t>除</w:t>
      </w:r>
      <w:r>
        <w:rPr>
          <w:rFonts w:hint="eastAsia" w:ascii="宋体" w:hAnsi="宋体"/>
          <w:color w:val="000000"/>
          <w:sz w:val="24"/>
          <w:lang w:val="en-US" w:eastAsia="zh-CN"/>
        </w:rPr>
        <w:t>竞争性谈判</w:t>
      </w:r>
      <w:r>
        <w:rPr>
          <w:rFonts w:hint="eastAsia" w:ascii="宋体" w:hAnsi="宋体"/>
          <w:color w:val="000000"/>
          <w:sz w:val="24"/>
        </w:rPr>
        <w:t xml:space="preserve">询价文件中另有规定外，本次采购项目所有合同项下的报价均采用国家法定的计量单位。   </w:t>
      </w:r>
    </w:p>
    <w:p>
      <w:pPr>
        <w:pStyle w:val="5"/>
        <w:keepNext w:val="0"/>
        <w:keepLines w:val="0"/>
        <w:spacing w:before="0" w:after="0" w:line="360" w:lineRule="auto"/>
        <w:ind w:firstLine="482" w:firstLineChars="200"/>
        <w:rPr>
          <w:rFonts w:hint="eastAsia" w:ascii="宋体" w:hAnsi="宋体"/>
          <w:sz w:val="24"/>
        </w:rPr>
      </w:pPr>
      <w:bookmarkStart w:id="41" w:name="_Toc96804734"/>
      <w:r>
        <w:rPr>
          <w:rFonts w:hint="eastAsia" w:ascii="宋体" w:hAnsi="宋体"/>
          <w:sz w:val="24"/>
        </w:rPr>
        <w:t>16. 报价货币（实质性要求）</w:t>
      </w:r>
      <w:bookmarkEnd w:id="41"/>
    </w:p>
    <w:p>
      <w:pPr>
        <w:spacing w:line="360" w:lineRule="auto"/>
        <w:ind w:firstLine="468" w:firstLineChars="195"/>
        <w:rPr>
          <w:rFonts w:ascii="宋体" w:hAnsi="宋体"/>
          <w:b/>
          <w:bCs/>
          <w:color w:val="000000"/>
          <w:sz w:val="24"/>
        </w:rPr>
      </w:pPr>
      <w:r>
        <w:rPr>
          <w:rFonts w:hint="eastAsia" w:ascii="宋体" w:hAnsi="宋体"/>
          <w:bCs/>
          <w:color w:val="000000"/>
          <w:sz w:val="24"/>
        </w:rPr>
        <w:t>本次</w:t>
      </w:r>
      <w:r>
        <w:rPr>
          <w:rFonts w:hint="eastAsia" w:ascii="宋体" w:hAnsi="宋体"/>
          <w:color w:val="000000"/>
          <w:sz w:val="24"/>
          <w:lang w:val="en-US" w:eastAsia="zh-CN"/>
        </w:rPr>
        <w:t>竞争性谈判</w:t>
      </w:r>
      <w:r>
        <w:rPr>
          <w:rFonts w:hint="eastAsia" w:ascii="宋体" w:hAnsi="宋体"/>
          <w:bCs/>
          <w:color w:val="000000"/>
          <w:sz w:val="24"/>
        </w:rPr>
        <w:t>项目的</w:t>
      </w:r>
      <w:r>
        <w:rPr>
          <w:rFonts w:hint="eastAsia" w:ascii="宋体" w:hAnsi="宋体"/>
          <w:color w:val="000000"/>
          <w:sz w:val="24"/>
        </w:rPr>
        <w:t>报价货币为</w:t>
      </w:r>
      <w:r>
        <w:rPr>
          <w:rFonts w:hint="eastAsia" w:ascii="宋体" w:hAnsi="宋体"/>
          <w:bCs/>
          <w:color w:val="000000"/>
          <w:sz w:val="24"/>
        </w:rPr>
        <w:t>人民币，报价以</w:t>
      </w:r>
      <w:r>
        <w:rPr>
          <w:rFonts w:hint="eastAsia" w:ascii="宋体" w:hAnsi="宋体"/>
          <w:color w:val="000000"/>
          <w:sz w:val="24"/>
          <w:lang w:val="en-US" w:eastAsia="zh-CN"/>
        </w:rPr>
        <w:t>竞争性谈判</w:t>
      </w:r>
      <w:r>
        <w:rPr>
          <w:rFonts w:hint="eastAsia" w:ascii="宋体" w:hAnsi="宋体"/>
          <w:bCs/>
          <w:color w:val="000000"/>
          <w:sz w:val="24"/>
        </w:rPr>
        <w:t>文件约定为准。</w:t>
      </w:r>
    </w:p>
    <w:p>
      <w:pPr>
        <w:pStyle w:val="5"/>
        <w:keepNext w:val="0"/>
        <w:keepLines w:val="0"/>
        <w:spacing w:before="0" w:after="0" w:line="360" w:lineRule="auto"/>
        <w:ind w:firstLine="482" w:firstLineChars="200"/>
        <w:rPr>
          <w:rFonts w:hint="eastAsia" w:ascii="宋体" w:hAnsi="宋体"/>
          <w:sz w:val="24"/>
        </w:rPr>
      </w:pPr>
      <w:bookmarkStart w:id="42" w:name="_Toc96804735"/>
      <w:r>
        <w:rPr>
          <w:rFonts w:hint="eastAsia" w:ascii="宋体" w:hAnsi="宋体"/>
          <w:sz w:val="24"/>
        </w:rPr>
        <w:t>17.响应文件格式</w:t>
      </w:r>
      <w:bookmarkEnd w:id="42"/>
    </w:p>
    <w:p>
      <w:pPr>
        <w:spacing w:line="360" w:lineRule="auto"/>
        <w:ind w:left="2" w:leftChars="1" w:firstLine="480" w:firstLineChars="200"/>
        <w:rPr>
          <w:rFonts w:hint="eastAsia" w:ascii="宋体" w:hAnsi="宋体"/>
          <w:color w:val="000000"/>
          <w:sz w:val="24"/>
        </w:rPr>
      </w:pPr>
      <w:r>
        <w:rPr>
          <w:rFonts w:hint="eastAsia" w:ascii="宋体" w:hAnsi="宋体"/>
          <w:color w:val="000000"/>
          <w:sz w:val="24"/>
        </w:rPr>
        <w:t>17.1 供应商应执行询价文件第六章的规定要求。</w:t>
      </w:r>
    </w:p>
    <w:p>
      <w:pPr>
        <w:spacing w:line="360" w:lineRule="auto"/>
        <w:ind w:left="2" w:leftChars="1" w:firstLine="480" w:firstLineChars="200"/>
        <w:rPr>
          <w:rFonts w:ascii="宋体" w:hAnsi="宋体"/>
          <w:color w:val="000000"/>
          <w:sz w:val="24"/>
        </w:rPr>
      </w:pPr>
      <w:r>
        <w:rPr>
          <w:rFonts w:hint="eastAsia" w:ascii="宋体" w:hAnsi="宋体"/>
          <w:color w:val="000000"/>
          <w:sz w:val="24"/>
        </w:rPr>
        <w:t>17.2 对于没有格式要求的</w:t>
      </w:r>
      <w:r>
        <w:rPr>
          <w:rFonts w:hint="eastAsia" w:ascii="宋体" w:hAnsi="宋体"/>
          <w:color w:val="000000"/>
          <w:sz w:val="24"/>
          <w:lang w:val="en-US" w:eastAsia="zh-CN"/>
        </w:rPr>
        <w:t>竞争性谈判</w:t>
      </w:r>
      <w:r>
        <w:rPr>
          <w:rFonts w:hint="eastAsia" w:ascii="宋体" w:hAnsi="宋体"/>
          <w:color w:val="000000"/>
          <w:sz w:val="24"/>
        </w:rPr>
        <w:t>文件由供应商自行编写。</w:t>
      </w:r>
    </w:p>
    <w:p>
      <w:pPr>
        <w:pStyle w:val="5"/>
        <w:keepNext w:val="0"/>
        <w:keepLines w:val="0"/>
        <w:spacing w:before="0" w:after="0" w:line="360" w:lineRule="auto"/>
        <w:ind w:firstLine="482" w:firstLineChars="200"/>
        <w:rPr>
          <w:rFonts w:hint="eastAsia" w:ascii="宋体" w:hAnsi="宋体"/>
          <w:sz w:val="24"/>
        </w:rPr>
      </w:pPr>
      <w:bookmarkStart w:id="43" w:name="_Toc96804736"/>
      <w:r>
        <w:rPr>
          <w:rFonts w:hint="eastAsia" w:ascii="宋体" w:hAnsi="宋体"/>
          <w:sz w:val="24"/>
        </w:rPr>
        <w:t>18.响应文件的编制和签署</w:t>
      </w:r>
      <w:bookmarkEnd w:id="43"/>
    </w:p>
    <w:p>
      <w:pPr>
        <w:spacing w:line="400" w:lineRule="exact"/>
        <w:ind w:firstLine="470" w:firstLineChars="196"/>
        <w:rPr>
          <w:rFonts w:hint="eastAsia" w:ascii="宋体" w:hAnsi="宋体" w:eastAsia="宋体"/>
          <w:sz w:val="24"/>
          <w:lang w:eastAsia="zh-CN"/>
        </w:rPr>
      </w:pPr>
      <w:r>
        <w:rPr>
          <w:rFonts w:hint="eastAsia" w:ascii="宋体" w:hAnsi="宋体"/>
          <w:color w:val="000000"/>
          <w:sz w:val="24"/>
        </w:rPr>
        <w:t>1</w:t>
      </w:r>
      <w:r>
        <w:rPr>
          <w:rFonts w:ascii="宋体" w:hAnsi="宋体"/>
          <w:color w:val="000000"/>
          <w:sz w:val="24"/>
        </w:rPr>
        <w:t>8.1</w:t>
      </w:r>
      <w:r>
        <w:rPr>
          <w:rFonts w:hint="eastAsia" w:ascii="宋体" w:hAnsi="宋体"/>
          <w:b w:val="0"/>
          <w:bCs w:val="0"/>
          <w:sz w:val="24"/>
        </w:rPr>
        <w:t>资格性</w:t>
      </w:r>
      <w:r>
        <w:rPr>
          <w:rFonts w:hint="eastAsia" w:ascii="宋体" w:hAnsi="宋体"/>
          <w:b w:val="0"/>
          <w:bCs w:val="0"/>
          <w:sz w:val="24"/>
          <w:lang w:eastAsia="zh-CN"/>
        </w:rPr>
        <w:t>、</w:t>
      </w:r>
      <w:r>
        <w:rPr>
          <w:rFonts w:hint="eastAsia" w:ascii="宋体" w:hAnsi="宋体"/>
          <w:b w:val="0"/>
          <w:bCs w:val="0"/>
          <w:sz w:val="24"/>
          <w:lang w:val="en-US" w:eastAsia="zh-CN"/>
        </w:rPr>
        <w:t>其他</w:t>
      </w:r>
      <w:r>
        <w:rPr>
          <w:rFonts w:hint="eastAsia" w:ascii="宋体" w:hAnsi="宋体"/>
          <w:color w:val="000000"/>
          <w:sz w:val="24"/>
          <w:lang w:eastAsia="zh-CN"/>
        </w:rPr>
        <w:t>响应文件</w:t>
      </w:r>
      <w:r>
        <w:rPr>
          <w:rFonts w:hint="eastAsia" w:ascii="宋体" w:hAnsi="宋体"/>
          <w:color w:val="000000"/>
          <w:sz w:val="24"/>
        </w:rPr>
        <w:t>正本</w:t>
      </w:r>
      <w:r>
        <w:rPr>
          <w:rFonts w:hint="eastAsia" w:ascii="宋体" w:hAnsi="宋体"/>
          <w:sz w:val="24"/>
        </w:rPr>
        <w:t>壹份副本贰份,电子文档壹份</w:t>
      </w:r>
      <w:r>
        <w:rPr>
          <w:rFonts w:hint="eastAsia" w:ascii="宋体" w:hAnsi="宋体"/>
          <w:color w:val="000000"/>
          <w:sz w:val="24"/>
        </w:rPr>
        <w:t>，并在其封面上清楚地标明</w:t>
      </w:r>
      <w:r>
        <w:rPr>
          <w:rFonts w:hint="eastAsia" w:ascii="宋体" w:hAnsi="宋体"/>
          <w:b w:val="0"/>
          <w:bCs w:val="0"/>
          <w:sz w:val="24"/>
        </w:rPr>
        <w:t>资格性</w:t>
      </w:r>
      <w:r>
        <w:rPr>
          <w:rFonts w:hint="eastAsia" w:ascii="宋体" w:hAnsi="宋体"/>
          <w:b w:val="0"/>
          <w:bCs w:val="0"/>
          <w:sz w:val="24"/>
          <w:lang w:eastAsia="zh-CN"/>
        </w:rPr>
        <w:t>、</w:t>
      </w:r>
      <w:r>
        <w:rPr>
          <w:rFonts w:hint="eastAsia" w:ascii="宋体" w:hAnsi="宋体"/>
          <w:b w:val="0"/>
          <w:bCs w:val="0"/>
          <w:sz w:val="24"/>
          <w:lang w:val="en-US" w:eastAsia="zh-CN"/>
        </w:rPr>
        <w:t>其他</w:t>
      </w:r>
      <w:r>
        <w:rPr>
          <w:rFonts w:hint="eastAsia" w:ascii="宋体" w:hAnsi="宋体"/>
          <w:color w:val="000000"/>
          <w:sz w:val="24"/>
        </w:rPr>
        <w:t>响应文件、采购项目名称、项目编号、包件号及名称（若有）、供应商名称以及“正本”或“副本”字样。若正本和副本有不一致的内容，以正本</w:t>
      </w:r>
      <w:r>
        <w:rPr>
          <w:rFonts w:hint="eastAsia" w:ascii="宋体" w:hAnsi="宋体"/>
          <w:sz w:val="24"/>
        </w:rPr>
        <w:t>书面响应文件为准。</w:t>
      </w:r>
      <w:r>
        <w:rPr>
          <w:rFonts w:hint="eastAsia" w:ascii="宋体" w:hAnsi="宋体"/>
          <w:sz w:val="24"/>
          <w:lang w:eastAsia="zh-CN"/>
        </w:rPr>
        <w:t>报价单</w:t>
      </w:r>
      <w:r>
        <w:rPr>
          <w:rFonts w:hint="eastAsia" w:ascii="宋体" w:hAnsi="宋体"/>
          <w:sz w:val="24"/>
        </w:rPr>
        <w:t>正本一份，其封面上清楚地标明</w:t>
      </w:r>
      <w:r>
        <w:rPr>
          <w:rFonts w:hint="eastAsia" w:ascii="宋体" w:hAnsi="宋体"/>
          <w:sz w:val="24"/>
          <w:lang w:val="en-US" w:eastAsia="zh-CN"/>
        </w:rPr>
        <w:t>报价单</w:t>
      </w:r>
      <w:r>
        <w:rPr>
          <w:rFonts w:hint="eastAsia" w:ascii="宋体" w:hAnsi="宋体"/>
          <w:sz w:val="24"/>
        </w:rPr>
        <w:t>、采购项目名称、项目编号、包件号及名称（若有）、供应商名称</w:t>
      </w:r>
      <w:r>
        <w:rPr>
          <w:rFonts w:hint="eastAsia" w:ascii="宋体" w:hAnsi="宋体"/>
          <w:sz w:val="24"/>
          <w:lang w:eastAsia="zh-CN"/>
        </w:rPr>
        <w:t>。</w:t>
      </w:r>
    </w:p>
    <w:p>
      <w:pPr>
        <w:spacing w:line="400" w:lineRule="exact"/>
        <w:ind w:firstLine="470" w:firstLineChars="196"/>
        <w:rPr>
          <w:rFonts w:hint="eastAsia" w:ascii="宋体" w:hAnsi="宋体"/>
          <w:color w:val="000000"/>
          <w:sz w:val="24"/>
        </w:rPr>
      </w:pPr>
      <w:r>
        <w:rPr>
          <w:rFonts w:hint="eastAsia" w:ascii="宋体" w:hAnsi="宋体"/>
          <w:sz w:val="24"/>
        </w:rPr>
        <w:t xml:space="preserve">18.2 </w:t>
      </w:r>
      <w:r>
        <w:rPr>
          <w:rFonts w:hint="eastAsia" w:ascii="宋体" w:hAnsi="宋体"/>
          <w:color w:val="000000"/>
          <w:sz w:val="24"/>
        </w:rPr>
        <w:t>响应文件正本和副本均需打印或用不褪色、不变质的墨水书写，并在规定签章处签字和盖章。响应文件副本可采用正本的复印件，电子文档采用光盘或U盘制作</w:t>
      </w:r>
      <w:r>
        <w:rPr>
          <w:rFonts w:hint="eastAsia" w:ascii="宋体" w:hAnsi="宋体"/>
          <w:color w:val="000000"/>
          <w:sz w:val="24"/>
          <w:lang w:eastAsia="zh-CN"/>
        </w:rPr>
        <w:t>，</w:t>
      </w:r>
      <w:r>
        <w:rPr>
          <w:rFonts w:hint="eastAsia" w:ascii="宋体" w:hAnsi="宋体"/>
          <w:b/>
          <w:bCs/>
          <w:color w:val="000000"/>
          <w:sz w:val="24"/>
          <w:lang w:val="en-US" w:eastAsia="zh-CN"/>
        </w:rPr>
        <w:t>存放内容为响应文件正本扫描件</w:t>
      </w:r>
      <w:r>
        <w:rPr>
          <w:rFonts w:hint="eastAsia" w:ascii="宋体" w:hAnsi="宋体"/>
          <w:color w:val="000000"/>
          <w:sz w:val="24"/>
        </w:rPr>
        <w:t>。</w:t>
      </w:r>
    </w:p>
    <w:p>
      <w:pPr>
        <w:tabs>
          <w:tab w:val="left" w:pos="1095"/>
        </w:tabs>
        <w:spacing w:line="400" w:lineRule="exact"/>
        <w:ind w:firstLine="460" w:firstLineChars="192"/>
        <w:rPr>
          <w:rFonts w:hint="eastAsia" w:ascii="宋体" w:hAnsi="宋体"/>
          <w:sz w:val="24"/>
        </w:rPr>
      </w:pPr>
      <w:r>
        <w:rPr>
          <w:rFonts w:hint="eastAsia" w:ascii="宋体" w:hAnsi="宋体"/>
          <w:color w:val="000000"/>
          <w:sz w:val="24"/>
        </w:rPr>
        <w:t>18.</w:t>
      </w:r>
      <w:r>
        <w:rPr>
          <w:rFonts w:ascii="宋体" w:hAnsi="宋体"/>
          <w:color w:val="000000"/>
          <w:sz w:val="24"/>
        </w:rPr>
        <w:t>3</w:t>
      </w:r>
      <w:r>
        <w:rPr>
          <w:rFonts w:hint="eastAsia" w:ascii="宋体" w:hAnsi="宋体"/>
          <w:color w:val="000000"/>
          <w:sz w:val="24"/>
        </w:rPr>
        <w:t>响应文件的打印和书写应清楚工整，任何行间插字、涂改或增删，必须由供应商的法定代表人或其授权代表签字并盖供应商公章。字迹潦草、表达不清或可能导致非唯一理解的响应文件可能被</w:t>
      </w:r>
      <w:r>
        <w:rPr>
          <w:rFonts w:hint="eastAsia" w:ascii="宋体" w:hAnsi="宋体"/>
          <w:sz w:val="24"/>
        </w:rPr>
        <w:t>作为无效处理。</w:t>
      </w:r>
    </w:p>
    <w:p>
      <w:pPr>
        <w:tabs>
          <w:tab w:val="left" w:pos="1080"/>
        </w:tabs>
        <w:spacing w:line="360" w:lineRule="auto"/>
        <w:ind w:firstLine="460" w:firstLineChars="192"/>
        <w:rPr>
          <w:rFonts w:hint="eastAsia" w:ascii="宋体" w:hAnsi="宋体"/>
          <w:color w:val="008000"/>
          <w:sz w:val="24"/>
        </w:rPr>
      </w:pPr>
      <w:r>
        <w:rPr>
          <w:rFonts w:hint="eastAsia" w:ascii="宋体" w:hAnsi="宋体"/>
          <w:color w:val="000000"/>
          <w:sz w:val="24"/>
        </w:rPr>
        <w:t>18.4</w:t>
      </w:r>
      <w:r>
        <w:rPr>
          <w:rFonts w:hint="eastAsia" w:ascii="宋体" w:hAnsi="宋体"/>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hint="eastAsia" w:ascii="宋体" w:hAnsi="宋体"/>
          <w:sz w:val="24"/>
        </w:rPr>
      </w:pPr>
      <w:r>
        <w:rPr>
          <w:rFonts w:hint="eastAsia" w:ascii="宋体" w:hAnsi="宋体"/>
          <w:sz w:val="24"/>
        </w:rPr>
        <w:t>18.5响应文件正本和副本需要逐页编目编码。</w:t>
      </w:r>
    </w:p>
    <w:p>
      <w:pPr>
        <w:tabs>
          <w:tab w:val="left" w:pos="1080"/>
        </w:tabs>
        <w:spacing w:line="360" w:lineRule="auto"/>
        <w:ind w:firstLine="460" w:firstLineChars="192"/>
        <w:rPr>
          <w:rFonts w:ascii="宋体" w:hAnsi="宋体"/>
          <w:color w:val="000000"/>
          <w:sz w:val="24"/>
        </w:rPr>
      </w:pPr>
      <w:r>
        <w:rPr>
          <w:rFonts w:hint="eastAsia" w:ascii="宋体" w:hAnsi="宋体"/>
          <w:color w:val="000000"/>
          <w:sz w:val="24"/>
        </w:rPr>
        <w:t>18.6响应文件正本和副本应当采用胶装方式装订成册，不得散装或者合页装订。</w:t>
      </w:r>
    </w:p>
    <w:p>
      <w:pPr>
        <w:tabs>
          <w:tab w:val="left" w:pos="1080"/>
        </w:tabs>
        <w:spacing w:line="360" w:lineRule="auto"/>
        <w:ind w:firstLine="460" w:firstLineChars="192"/>
        <w:rPr>
          <w:rFonts w:hint="eastAsia" w:ascii="宋体" w:hAnsi="宋体"/>
          <w:color w:val="000000"/>
          <w:sz w:val="24"/>
        </w:rPr>
      </w:pPr>
      <w:r>
        <w:rPr>
          <w:rFonts w:hint="eastAsia" w:ascii="宋体" w:hAnsi="宋体"/>
          <w:color w:val="000000"/>
          <w:sz w:val="24"/>
        </w:rPr>
        <w:t>18.7响应文件应根据询价文件的要求制作，签署、盖章。</w:t>
      </w:r>
    </w:p>
    <w:p>
      <w:pPr>
        <w:tabs>
          <w:tab w:val="left" w:pos="1080"/>
        </w:tabs>
        <w:spacing w:line="360" w:lineRule="auto"/>
        <w:ind w:firstLine="460" w:firstLineChars="192"/>
        <w:rPr>
          <w:rFonts w:ascii="宋体" w:hAnsi="宋体"/>
          <w:b/>
          <w:color w:val="000000"/>
          <w:sz w:val="24"/>
        </w:rPr>
      </w:pPr>
      <w:r>
        <w:rPr>
          <w:rFonts w:hint="eastAsia" w:ascii="宋体" w:hAnsi="宋体"/>
          <w:color w:val="000000"/>
          <w:sz w:val="24"/>
        </w:rPr>
        <w:t>18.8响应文件统一用</w:t>
      </w:r>
      <w:r>
        <w:rPr>
          <w:rFonts w:ascii="宋体" w:hAnsi="宋体"/>
          <w:color w:val="000000"/>
          <w:sz w:val="24"/>
        </w:rPr>
        <w:t>A4</w:t>
      </w:r>
      <w:r>
        <w:rPr>
          <w:rFonts w:hint="eastAsia" w:ascii="宋体" w:hAnsi="宋体"/>
          <w:color w:val="000000"/>
          <w:sz w:val="24"/>
        </w:rPr>
        <w:t>幅面纸印制，除另有规定外。</w:t>
      </w:r>
    </w:p>
    <w:p>
      <w:pPr>
        <w:tabs>
          <w:tab w:val="left" w:pos="1080"/>
        </w:tabs>
        <w:spacing w:line="360" w:lineRule="auto"/>
        <w:ind w:firstLine="463" w:firstLineChars="192"/>
        <w:rPr>
          <w:rFonts w:hint="eastAsia" w:ascii="宋体" w:hAnsi="宋体"/>
          <w:b/>
          <w:color w:val="000000"/>
          <w:sz w:val="24"/>
        </w:rPr>
      </w:pPr>
      <w:r>
        <w:rPr>
          <w:rFonts w:hint="eastAsia" w:ascii="宋体" w:hAnsi="宋体"/>
          <w:b/>
          <w:color w:val="000000"/>
          <w:sz w:val="24"/>
        </w:rPr>
        <w:t>19.响应文件的密封和标注（不属于本项目询价小组评审范畴，由采购人在接收响应文件时及时处理）</w:t>
      </w:r>
    </w:p>
    <w:p>
      <w:pPr>
        <w:tabs>
          <w:tab w:val="left" w:pos="1080"/>
        </w:tabs>
        <w:spacing w:line="360" w:lineRule="auto"/>
        <w:ind w:firstLine="480" w:firstLineChars="200"/>
        <w:rPr>
          <w:rFonts w:hint="eastAsia" w:ascii="宋体" w:hAnsi="宋体"/>
          <w:color w:val="000000"/>
          <w:sz w:val="24"/>
        </w:rPr>
      </w:pPr>
      <w:r>
        <w:rPr>
          <w:rFonts w:hint="eastAsia" w:ascii="宋体" w:hAnsi="宋体"/>
          <w:color w:val="000000"/>
          <w:sz w:val="24"/>
        </w:rPr>
        <w:t xml:space="preserve">19.1 </w:t>
      </w:r>
      <w:r>
        <w:rPr>
          <w:rFonts w:hint="eastAsia" w:ascii="宋体" w:hAnsi="宋体"/>
          <w:b w:val="0"/>
          <w:bCs w:val="0"/>
          <w:sz w:val="24"/>
        </w:rPr>
        <w:t>资格性</w:t>
      </w:r>
      <w:r>
        <w:rPr>
          <w:rFonts w:hint="eastAsia" w:ascii="宋体" w:hAnsi="宋体"/>
          <w:b w:val="0"/>
          <w:bCs w:val="0"/>
          <w:sz w:val="24"/>
          <w:lang w:eastAsia="zh-CN"/>
        </w:rPr>
        <w:t>、</w:t>
      </w:r>
      <w:r>
        <w:rPr>
          <w:rFonts w:hint="eastAsia" w:ascii="宋体" w:hAnsi="宋体"/>
          <w:b w:val="0"/>
          <w:bCs w:val="0"/>
          <w:sz w:val="24"/>
          <w:lang w:val="en-US" w:eastAsia="zh-CN"/>
        </w:rPr>
        <w:t>其他</w:t>
      </w:r>
      <w:r>
        <w:rPr>
          <w:rFonts w:hint="eastAsia" w:ascii="宋体" w:hAnsi="宋体"/>
          <w:color w:val="000000"/>
          <w:sz w:val="24"/>
        </w:rPr>
        <w:t>响应文件，</w:t>
      </w:r>
      <w:r>
        <w:rPr>
          <w:rFonts w:hint="eastAsia" w:ascii="宋体" w:hAnsi="宋体"/>
          <w:color w:val="000000"/>
          <w:sz w:val="24"/>
          <w:lang w:eastAsia="zh-CN"/>
        </w:rPr>
        <w:t>报价单，</w:t>
      </w:r>
      <w:r>
        <w:rPr>
          <w:rFonts w:hint="eastAsia" w:ascii="宋体" w:hAnsi="宋体"/>
          <w:color w:val="000000"/>
          <w:sz w:val="24"/>
        </w:rPr>
        <w:t>电子文档应分别单独包装，密封和标注。</w:t>
      </w:r>
    </w:p>
    <w:p>
      <w:pPr>
        <w:tabs>
          <w:tab w:val="left" w:pos="1080"/>
        </w:tabs>
        <w:spacing w:line="360" w:lineRule="auto"/>
        <w:ind w:firstLine="480" w:firstLineChars="200"/>
        <w:rPr>
          <w:rStyle w:val="14"/>
          <w:rFonts w:hint="eastAsia" w:ascii="宋体" w:hAnsi="宋体"/>
        </w:rPr>
      </w:pPr>
      <w:r>
        <w:rPr>
          <w:rFonts w:hint="eastAsia" w:ascii="宋体" w:hAnsi="宋体"/>
          <w:color w:val="000000"/>
          <w:sz w:val="24"/>
        </w:rPr>
        <w:t>19.2 响应文件密封袋的最外层应清楚地标明采购项目名称、采购项目编号、包件号及名称（若有）、供应商名称</w:t>
      </w:r>
      <w:r>
        <w:rPr>
          <w:rFonts w:hint="eastAsia" w:ascii="宋体" w:hAnsi="宋体"/>
          <w:color w:val="000000"/>
          <w:sz w:val="24"/>
          <w:lang w:eastAsia="zh-CN"/>
        </w:rPr>
        <w:t>、</w:t>
      </w:r>
      <w:r>
        <w:rPr>
          <w:rFonts w:hint="eastAsia" w:ascii="宋体" w:hAnsi="宋体"/>
          <w:b w:val="0"/>
          <w:bCs w:val="0"/>
          <w:sz w:val="24"/>
        </w:rPr>
        <w:t>资格性</w:t>
      </w:r>
      <w:r>
        <w:rPr>
          <w:rFonts w:hint="eastAsia" w:ascii="宋体" w:hAnsi="宋体"/>
          <w:b w:val="0"/>
          <w:bCs w:val="0"/>
          <w:sz w:val="24"/>
          <w:lang w:eastAsia="zh-CN"/>
        </w:rPr>
        <w:t>、</w:t>
      </w:r>
      <w:r>
        <w:rPr>
          <w:rFonts w:hint="eastAsia" w:ascii="宋体" w:hAnsi="宋体"/>
          <w:b w:val="0"/>
          <w:bCs w:val="0"/>
          <w:sz w:val="24"/>
          <w:lang w:val="en-US" w:eastAsia="zh-CN"/>
        </w:rPr>
        <w:t>其他</w:t>
      </w:r>
      <w:r>
        <w:rPr>
          <w:rFonts w:hint="eastAsia" w:ascii="宋体" w:hAnsi="宋体"/>
          <w:color w:val="000000"/>
          <w:sz w:val="24"/>
          <w:lang w:eastAsia="zh-CN"/>
        </w:rPr>
        <w:t>响应文件（或报价单或电子文档）</w:t>
      </w:r>
      <w:r>
        <w:rPr>
          <w:rFonts w:hint="eastAsia" w:ascii="宋体" w:hAnsi="宋体"/>
          <w:color w:val="000000"/>
          <w:sz w:val="24"/>
        </w:rPr>
        <w:t>。</w:t>
      </w:r>
    </w:p>
    <w:p>
      <w:pPr>
        <w:tabs>
          <w:tab w:val="left" w:pos="1080"/>
        </w:tabs>
        <w:spacing w:line="360" w:lineRule="auto"/>
        <w:ind w:firstLine="480" w:firstLineChars="200"/>
        <w:rPr>
          <w:rFonts w:hint="eastAsia" w:ascii="宋体" w:hAnsi="宋体"/>
          <w:szCs w:val="21"/>
        </w:rPr>
      </w:pPr>
      <w:r>
        <w:rPr>
          <w:rFonts w:hint="eastAsia" w:ascii="宋体" w:hAnsi="宋体"/>
          <w:color w:val="000000"/>
          <w:sz w:val="24"/>
        </w:rPr>
        <w:t>19.3 所有外层密封袋的封口处应粘贴牢固</w:t>
      </w:r>
      <w:r>
        <w:rPr>
          <w:rFonts w:hint="eastAsia" w:ascii="宋体" w:hAnsi="宋体"/>
          <w:color w:val="000000"/>
          <w:sz w:val="24"/>
          <w:lang w:val="en-US" w:eastAsia="zh-CN"/>
        </w:rPr>
        <w:t>并在封口处加盖密封章（可以为供应商单位公章，报价单可不盖密封章）</w:t>
      </w:r>
      <w:r>
        <w:rPr>
          <w:rFonts w:hint="eastAsia" w:ascii="宋体" w:hAnsi="宋体"/>
          <w:color w:val="000000"/>
          <w:sz w:val="24"/>
        </w:rPr>
        <w:t>。</w:t>
      </w:r>
    </w:p>
    <w:p>
      <w:pPr>
        <w:tabs>
          <w:tab w:val="left" w:pos="1080"/>
        </w:tabs>
        <w:spacing w:line="360" w:lineRule="auto"/>
        <w:ind w:firstLine="480" w:firstLineChars="200"/>
        <w:rPr>
          <w:rFonts w:hint="eastAsia" w:ascii="宋体" w:hAnsi="宋体"/>
          <w:color w:val="000000"/>
          <w:sz w:val="24"/>
        </w:rPr>
      </w:pPr>
      <w:r>
        <w:rPr>
          <w:rFonts w:hint="eastAsia" w:ascii="宋体" w:hAnsi="宋体"/>
          <w:color w:val="000000"/>
          <w:sz w:val="24"/>
        </w:rPr>
        <w:t>19.4 未按以上要求进行密封和标注的响应文件，采购人将拒收或者在时间允许的范围内，要求修改完善后接收。</w:t>
      </w:r>
    </w:p>
    <w:p>
      <w:pPr>
        <w:pStyle w:val="5"/>
        <w:keepNext w:val="0"/>
        <w:keepLines w:val="0"/>
        <w:spacing w:before="0" w:after="0" w:line="360" w:lineRule="auto"/>
        <w:ind w:firstLine="482" w:firstLineChars="200"/>
        <w:rPr>
          <w:rFonts w:hint="eastAsia" w:ascii="宋体" w:hAnsi="宋体"/>
          <w:sz w:val="24"/>
        </w:rPr>
      </w:pPr>
      <w:bookmarkStart w:id="44" w:name="_Toc96804737"/>
      <w:r>
        <w:rPr>
          <w:rFonts w:hint="eastAsia" w:ascii="宋体" w:hAnsi="宋体"/>
          <w:sz w:val="24"/>
        </w:rPr>
        <w:t>20.响应文件的递交</w:t>
      </w:r>
      <w:bookmarkEnd w:id="44"/>
    </w:p>
    <w:p>
      <w:pPr>
        <w:tabs>
          <w:tab w:val="left" w:pos="1080"/>
        </w:tabs>
        <w:spacing w:line="360" w:lineRule="auto"/>
        <w:ind w:firstLine="460" w:firstLineChars="192"/>
        <w:rPr>
          <w:rFonts w:hint="eastAsia" w:ascii="宋体" w:hAnsi="宋体"/>
          <w:color w:val="000000"/>
          <w:sz w:val="24"/>
        </w:rPr>
      </w:pPr>
      <w:r>
        <w:rPr>
          <w:rFonts w:hint="eastAsia" w:ascii="宋体" w:hAnsi="宋体"/>
          <w:color w:val="000000"/>
          <w:sz w:val="24"/>
        </w:rPr>
        <w:t>20.1供应商应在询价文件规定的提交响应文件截止时间前，将响应文件密封后送达询价地点，现场递交响应文件。在规定的递交响应文件截止时间后送达的响应文件，为无效响应文件，不予接收。</w:t>
      </w:r>
    </w:p>
    <w:p>
      <w:pPr>
        <w:tabs>
          <w:tab w:val="left" w:pos="1080"/>
        </w:tabs>
        <w:spacing w:line="360" w:lineRule="auto"/>
        <w:ind w:firstLine="460" w:firstLineChars="192"/>
        <w:rPr>
          <w:rFonts w:hint="eastAsia" w:ascii="宋体" w:hAnsi="宋体"/>
          <w:color w:val="000000"/>
          <w:sz w:val="24"/>
        </w:rPr>
      </w:pPr>
      <w:r>
        <w:rPr>
          <w:rFonts w:hint="eastAsia" w:ascii="宋体" w:hAnsi="宋体"/>
          <w:color w:val="000000"/>
          <w:sz w:val="24"/>
        </w:rPr>
        <w:t>20.2本次采购不接收邮寄的响应文件（本次采购可以接收邮寄的响应文件，但因邮寄导致报价截止时间以后收到的响应文件，响应文件将被拒收）。</w:t>
      </w:r>
    </w:p>
    <w:p>
      <w:pPr>
        <w:tabs>
          <w:tab w:val="left" w:pos="1080"/>
        </w:tabs>
        <w:spacing w:line="360" w:lineRule="auto"/>
        <w:ind w:firstLine="463" w:firstLineChars="192"/>
        <w:rPr>
          <w:rFonts w:hint="eastAsia" w:ascii="宋体" w:hAnsi="宋体"/>
          <w:b/>
          <w:color w:val="000000"/>
          <w:sz w:val="24"/>
        </w:rPr>
      </w:pPr>
      <w:r>
        <w:rPr>
          <w:rFonts w:hint="eastAsia" w:ascii="宋体" w:hAnsi="宋体"/>
          <w:b/>
          <w:color w:val="000000"/>
          <w:sz w:val="24"/>
        </w:rPr>
        <w:t>21.响应文件的修改和撤回（补充、修改响应文件的密封和标注按照本章“19.响应文件的密封和标注”规定处理）</w:t>
      </w:r>
    </w:p>
    <w:p>
      <w:pPr>
        <w:pStyle w:val="6"/>
        <w:spacing w:line="360" w:lineRule="auto"/>
        <w:ind w:firstLine="48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2供应商对响应文件修改的书面材料或撤回的通知应该按规定进行编写、密封、标注和递送，并注明“修改响应文件”字样。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hint="eastAsia" w:ascii="宋体" w:hAnsi="宋体"/>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3 供应商不得在递交截止时间起至响应文件有效期期满前撤销其响应文件。否则其询价保证金将按</w:t>
      </w:r>
      <w:r>
        <w:rPr>
          <w:rFonts w:hint="eastAsia" w:ascii="宋体" w:hAnsi="宋体"/>
          <w:sz w:val="24"/>
        </w:rPr>
        <w:t>“第二部分供应商采购须知”的相关规定被没收。</w:t>
      </w:r>
    </w:p>
    <w:p>
      <w:pPr>
        <w:spacing w:line="360" w:lineRule="auto"/>
        <w:ind w:firstLine="480"/>
        <w:rPr>
          <w:rFonts w:hint="eastAsia" w:ascii="宋体" w:hAnsi="宋体"/>
          <w:sz w:val="24"/>
        </w:rPr>
      </w:pPr>
      <w:r>
        <w:rPr>
          <w:rFonts w:hint="eastAsia" w:ascii="宋体" w:hAnsi="宋体"/>
          <w:sz w:val="24"/>
        </w:rPr>
        <w:t>21.4响应文件中报价如果出现下列不一致的，可按以下原则进行修改：</w:t>
      </w:r>
    </w:p>
    <w:p>
      <w:pPr>
        <w:spacing w:line="360" w:lineRule="auto"/>
        <w:ind w:firstLine="480"/>
        <w:rPr>
          <w:rFonts w:hint="eastAsia" w:ascii="宋体" w:hAnsi="宋体"/>
          <w:sz w:val="24"/>
        </w:rPr>
      </w:pPr>
      <w:r>
        <w:rPr>
          <w:rFonts w:hint="eastAsia" w:ascii="宋体" w:hAnsi="宋体"/>
          <w:sz w:val="24"/>
        </w:rPr>
        <w:t>（一）</w:t>
      </w:r>
      <w:r>
        <w:rPr>
          <w:rFonts w:hint="eastAsia" w:ascii="宋体" w:hAnsi="宋体" w:cs="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pPr>
        <w:spacing w:line="360" w:lineRule="auto"/>
        <w:ind w:firstLine="480"/>
        <w:rPr>
          <w:rFonts w:hint="eastAsia" w:ascii="宋体" w:hAnsi="宋体"/>
          <w:sz w:val="24"/>
        </w:rPr>
      </w:pPr>
      <w:r>
        <w:rPr>
          <w:rFonts w:hint="eastAsia" w:ascii="宋体" w:hAnsi="宋体"/>
          <w:sz w:val="24"/>
        </w:rPr>
        <w:t>（二）</w:t>
      </w:r>
      <w:r>
        <w:rPr>
          <w:rFonts w:hint="eastAsia" w:ascii="宋体" w:hAnsi="宋体" w:cs="宋体"/>
          <w:kern w:val="0"/>
          <w:sz w:val="24"/>
        </w:rPr>
        <w:t>总价金额与按单价汇总金额不一致的，以单价金额计算结果为准，</w:t>
      </w:r>
      <w:r>
        <w:rPr>
          <w:rFonts w:hint="eastAsia" w:ascii="宋体" w:hAnsi="宋体"/>
          <w:sz w:val="24"/>
        </w:rPr>
        <w:t>但</w:t>
      </w:r>
      <w:r>
        <w:rPr>
          <w:rFonts w:hint="eastAsia" w:ascii="宋体" w:hAnsi="宋体" w:cs="宋体"/>
          <w:kern w:val="0"/>
          <w:sz w:val="24"/>
        </w:rPr>
        <w:t>单价或者单价汇总金额存在数字或者</w:t>
      </w:r>
      <w:r>
        <w:rPr>
          <w:rFonts w:hint="eastAsia" w:ascii="宋体" w:hAnsi="宋体"/>
          <w:sz w:val="24"/>
        </w:rPr>
        <w:t>文字错误的，应当先对</w:t>
      </w:r>
      <w:r>
        <w:rPr>
          <w:rFonts w:hint="eastAsia" w:ascii="宋体" w:hAnsi="宋体" w:cs="宋体"/>
          <w:kern w:val="0"/>
          <w:sz w:val="24"/>
        </w:rPr>
        <w:t>数字或者</w:t>
      </w:r>
      <w:r>
        <w:rPr>
          <w:rFonts w:hint="eastAsia" w:ascii="宋体" w:hAnsi="宋体"/>
          <w:sz w:val="24"/>
        </w:rPr>
        <w:t>文字错误进行澄清、说明或者更正，再行修正。</w:t>
      </w:r>
    </w:p>
    <w:p>
      <w:pPr>
        <w:spacing w:line="360" w:lineRule="auto"/>
        <w:ind w:firstLine="480"/>
        <w:rPr>
          <w:rFonts w:hint="eastAsia" w:ascii="宋体" w:hAnsi="宋体"/>
          <w:color w:val="008000"/>
          <w:sz w:val="24"/>
        </w:rPr>
      </w:pPr>
      <w:r>
        <w:rPr>
          <w:rFonts w:hint="eastAsia" w:ascii="宋体" w:hAnsi="宋体"/>
          <w:sz w:val="24"/>
        </w:rPr>
        <w:t>（三）单价金额小数点</w:t>
      </w:r>
      <w:r>
        <w:rPr>
          <w:rFonts w:hint="eastAsia" w:ascii="宋体" w:hAnsi="宋体" w:cs="宋体"/>
          <w:kern w:val="0"/>
          <w:sz w:val="24"/>
        </w:rPr>
        <w:t>或者百分比有明显错位的</w:t>
      </w:r>
      <w:r>
        <w:rPr>
          <w:rFonts w:hint="eastAsia" w:ascii="宋体" w:hAnsi="宋体"/>
          <w:sz w:val="24"/>
        </w:rPr>
        <w:t>，以总价为准，修正单价。</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rPr>
          <w:rFonts w:hint="eastAsia" w:ascii="宋体" w:hAnsi="宋体"/>
          <w:color w:val="000000"/>
          <w:sz w:val="24"/>
        </w:rPr>
      </w:pPr>
      <w:r>
        <w:rPr>
          <w:rFonts w:hint="eastAsia" w:ascii="宋体" w:hAnsi="宋体"/>
          <w:color w:val="000000"/>
          <w:sz w:val="24"/>
        </w:rPr>
        <w:t>21.5 供应商对其提交的响应文件的真实性、合法性承担法律责任。</w:t>
      </w:r>
    </w:p>
    <w:p>
      <w:pPr>
        <w:pStyle w:val="4"/>
        <w:keepNext w:val="0"/>
        <w:keepLines w:val="0"/>
        <w:spacing w:line="360" w:lineRule="auto"/>
        <w:jc w:val="center"/>
        <w:rPr>
          <w:rFonts w:hint="eastAsia" w:ascii="宋体" w:hAnsi="宋体" w:eastAsia="宋体"/>
          <w:color w:val="000000"/>
        </w:rPr>
      </w:pPr>
      <w:bookmarkStart w:id="45" w:name="_Toc96804738"/>
      <w:r>
        <w:rPr>
          <w:rFonts w:hint="eastAsia" w:ascii="宋体" w:hAnsi="宋体" w:eastAsia="宋体"/>
          <w:color w:val="000000"/>
        </w:rPr>
        <w:t>五、</w:t>
      </w:r>
      <w:r>
        <w:rPr>
          <w:rFonts w:hint="eastAsia" w:ascii="宋体" w:hAnsi="宋体" w:eastAsia="宋体"/>
          <w:color w:val="000000"/>
          <w:lang w:val="en-US" w:eastAsia="zh-CN"/>
        </w:rPr>
        <w:t>投标</w:t>
      </w:r>
      <w:r>
        <w:rPr>
          <w:rFonts w:hint="eastAsia" w:ascii="宋体" w:hAnsi="宋体" w:eastAsia="宋体"/>
          <w:color w:val="000000"/>
        </w:rPr>
        <w:t>及评审过程</w:t>
      </w:r>
      <w:bookmarkEnd w:id="45"/>
    </w:p>
    <w:p>
      <w:pPr>
        <w:pStyle w:val="4"/>
        <w:keepNext w:val="0"/>
        <w:keepLines w:val="0"/>
        <w:spacing w:line="360" w:lineRule="auto"/>
        <w:ind w:firstLine="482" w:firstLineChars="200"/>
        <w:rPr>
          <w:rFonts w:hint="eastAsia" w:ascii="宋体" w:hAnsi="宋体" w:eastAsia="宋体"/>
          <w:b w:val="0"/>
          <w:color w:val="000000"/>
          <w:sz w:val="24"/>
          <w:szCs w:val="24"/>
          <w:highlight w:val="green"/>
        </w:rPr>
      </w:pPr>
      <w:bookmarkStart w:id="46" w:name="_Toc96804739"/>
      <w:r>
        <w:rPr>
          <w:rFonts w:hint="eastAsia" w:ascii="宋体" w:hAnsi="宋体" w:eastAsia="宋体"/>
          <w:color w:val="000000"/>
          <w:sz w:val="24"/>
          <w:szCs w:val="24"/>
          <w:highlight w:val="green"/>
        </w:rPr>
        <w:t>22.</w:t>
      </w:r>
      <w:r>
        <w:rPr>
          <w:rFonts w:hint="eastAsia" w:ascii="宋体" w:hAnsi="宋体" w:eastAsia="宋体"/>
          <w:b w:val="0"/>
          <w:color w:val="000000"/>
          <w:sz w:val="24"/>
          <w:szCs w:val="24"/>
          <w:highlight w:val="green"/>
          <w:lang w:val="en-US" w:eastAsia="zh-CN"/>
        </w:rPr>
        <w:t>评标</w:t>
      </w:r>
      <w:r>
        <w:rPr>
          <w:rFonts w:hint="eastAsia" w:ascii="宋体" w:hAnsi="宋体" w:eastAsia="宋体"/>
          <w:b w:val="0"/>
          <w:color w:val="000000"/>
          <w:sz w:val="24"/>
          <w:szCs w:val="24"/>
          <w:highlight w:val="green"/>
        </w:rPr>
        <w:t>小组的组建及评审工作按照有关法律制度和本文件第七章的规定进行。</w:t>
      </w:r>
      <w:bookmarkEnd w:id="46"/>
      <w:r>
        <w:rPr>
          <w:rFonts w:hint="eastAsia" w:ascii="宋体" w:hAnsi="宋体" w:eastAsia="宋体" w:cs="Times New Roman"/>
          <w:b w:val="0"/>
          <w:bCs w:val="0"/>
          <w:sz w:val="24"/>
          <w:szCs w:val="24"/>
          <w:highlight w:val="green"/>
        </w:rPr>
        <w:t>截至</w:t>
      </w:r>
      <w:r>
        <w:rPr>
          <w:rFonts w:hint="eastAsia" w:ascii="宋体" w:hAnsi="宋体" w:eastAsia="宋体" w:cs="Times New Roman"/>
          <w:b w:val="0"/>
          <w:bCs w:val="0"/>
          <w:sz w:val="24"/>
          <w:szCs w:val="24"/>
          <w:highlight w:val="green"/>
          <w:lang w:val="en-US" w:eastAsia="zh-CN"/>
        </w:rPr>
        <w:t>响应</w:t>
      </w:r>
      <w:r>
        <w:rPr>
          <w:rFonts w:hint="eastAsia" w:ascii="宋体" w:hAnsi="宋体" w:eastAsia="宋体" w:cs="Times New Roman"/>
          <w:b w:val="0"/>
          <w:bCs w:val="0"/>
          <w:sz w:val="24"/>
          <w:szCs w:val="24"/>
          <w:highlight w:val="green"/>
        </w:rPr>
        <w:t>截止时间，递交</w:t>
      </w:r>
      <w:r>
        <w:rPr>
          <w:rFonts w:hint="eastAsia" w:ascii="宋体" w:hAnsi="宋体" w:eastAsia="宋体" w:cs="Times New Roman"/>
          <w:b w:val="0"/>
          <w:bCs w:val="0"/>
          <w:sz w:val="24"/>
          <w:szCs w:val="24"/>
          <w:highlight w:val="green"/>
          <w:lang w:val="en-US" w:eastAsia="zh-CN"/>
        </w:rPr>
        <w:t>响应</w:t>
      </w:r>
      <w:r>
        <w:rPr>
          <w:rFonts w:hint="eastAsia" w:ascii="宋体" w:hAnsi="宋体" w:eastAsia="宋体" w:cs="Times New Roman"/>
          <w:b w:val="0"/>
          <w:bCs w:val="0"/>
          <w:sz w:val="24"/>
          <w:szCs w:val="24"/>
          <w:highlight w:val="green"/>
        </w:rPr>
        <w:t>文件并按规定获取</w:t>
      </w:r>
      <w:r>
        <w:rPr>
          <w:rFonts w:hint="eastAsia" w:ascii="宋体" w:hAnsi="宋体" w:eastAsia="宋体" w:cs="Times New Roman"/>
          <w:b w:val="0"/>
          <w:bCs w:val="0"/>
          <w:sz w:val="24"/>
          <w:szCs w:val="24"/>
          <w:highlight w:val="green"/>
          <w:lang w:val="en-US" w:eastAsia="zh-CN"/>
        </w:rPr>
        <w:t>竞争性谈判</w:t>
      </w:r>
      <w:r>
        <w:rPr>
          <w:rFonts w:hint="eastAsia" w:ascii="宋体" w:hAnsi="宋体" w:eastAsia="宋体" w:cs="Times New Roman"/>
          <w:b w:val="0"/>
          <w:bCs w:val="0"/>
          <w:sz w:val="24"/>
          <w:szCs w:val="24"/>
          <w:highlight w:val="green"/>
        </w:rPr>
        <w:t>文件及提交保证金（如有）不足三家的，</w:t>
      </w:r>
      <w:r>
        <w:rPr>
          <w:rFonts w:hint="eastAsia" w:ascii="宋体" w:hAnsi="宋体" w:eastAsia="宋体" w:cs="Times New Roman"/>
          <w:b w:val="0"/>
          <w:bCs w:val="0"/>
          <w:sz w:val="24"/>
          <w:szCs w:val="24"/>
          <w:highlight w:val="green"/>
          <w:lang w:val="en-US" w:eastAsia="zh-CN"/>
        </w:rPr>
        <w:t>应做流标处理</w:t>
      </w:r>
      <w:r>
        <w:rPr>
          <w:rFonts w:hint="default" w:ascii="宋体" w:hAnsi="宋体" w:eastAsia="宋体" w:cs="Times New Roman"/>
          <w:b w:val="0"/>
          <w:bCs w:val="0"/>
          <w:sz w:val="24"/>
          <w:szCs w:val="24"/>
          <w:highlight w:val="green"/>
          <w:lang w:val="en-US"/>
        </w:rPr>
        <w:t>。</w:t>
      </w:r>
    </w:p>
    <w:p>
      <w:pPr>
        <w:pStyle w:val="4"/>
        <w:keepNext w:val="0"/>
        <w:keepLines w:val="0"/>
        <w:spacing w:line="360" w:lineRule="auto"/>
        <w:jc w:val="center"/>
        <w:rPr>
          <w:rFonts w:hint="eastAsia" w:ascii="宋体" w:hAnsi="宋体" w:eastAsia="宋体"/>
          <w:color w:val="000000"/>
        </w:rPr>
      </w:pPr>
      <w:bookmarkStart w:id="47" w:name="_Toc96804740"/>
      <w:r>
        <w:rPr>
          <w:rFonts w:hint="eastAsia" w:ascii="宋体" w:hAnsi="宋体" w:eastAsia="宋体"/>
          <w:color w:val="000000"/>
        </w:rPr>
        <w:t>六、成交事项</w:t>
      </w:r>
      <w:bookmarkEnd w:id="47"/>
    </w:p>
    <w:p>
      <w:pPr>
        <w:pStyle w:val="5"/>
        <w:keepNext w:val="0"/>
        <w:keepLines w:val="0"/>
        <w:spacing w:before="0" w:after="0" w:line="360" w:lineRule="auto"/>
        <w:ind w:firstLine="482" w:firstLineChars="200"/>
        <w:rPr>
          <w:rFonts w:hint="eastAsia" w:ascii="宋体" w:hAnsi="宋体"/>
          <w:sz w:val="24"/>
        </w:rPr>
      </w:pPr>
      <w:bookmarkStart w:id="48" w:name="_Toc96804741"/>
      <w:r>
        <w:rPr>
          <w:rFonts w:hint="eastAsia" w:ascii="宋体" w:hAnsi="宋体"/>
          <w:sz w:val="24"/>
        </w:rPr>
        <w:t>23.确定成交供应商</w:t>
      </w:r>
      <w:bookmarkEnd w:id="48"/>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49" w:name="_Toc96804742"/>
      <w:r>
        <w:rPr>
          <w:rFonts w:hint="eastAsia" w:ascii="宋体" w:hAnsi="宋体" w:eastAsia="宋体"/>
          <w:b w:val="0"/>
          <w:color w:val="000000"/>
          <w:sz w:val="24"/>
          <w:szCs w:val="24"/>
        </w:rPr>
        <w:t>23.1成交通知书为签订采购合同的依据之一，是合同的有效组成部分。</w:t>
      </w:r>
      <w:bookmarkEnd w:id="49"/>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0" w:name="_Toc96804743"/>
      <w:r>
        <w:rPr>
          <w:rFonts w:hint="eastAsia" w:ascii="宋体" w:hAnsi="宋体" w:eastAsia="宋体"/>
          <w:b w:val="0"/>
          <w:color w:val="000000"/>
          <w:sz w:val="24"/>
          <w:szCs w:val="24"/>
        </w:rPr>
        <w:t>23.2 供应商成交后，拒绝领取成交通知书的，询价采购单位将于成交供应商确定之日起2个工作日内采取邮寄、快递方式按照成交人响应文件中的地址发出成交通知书。</w:t>
      </w:r>
      <w:bookmarkEnd w:id="50"/>
    </w:p>
    <w:p>
      <w:pPr>
        <w:pStyle w:val="4"/>
        <w:keepNext w:val="0"/>
        <w:keepLines w:val="0"/>
        <w:spacing w:before="0" w:after="0" w:line="360" w:lineRule="auto"/>
        <w:ind w:firstLine="480" w:firstLineChars="200"/>
        <w:rPr>
          <w:rFonts w:hint="eastAsia" w:ascii="宋体" w:hAnsi="宋体" w:eastAsia="宋体" w:cs="Times New Roman"/>
          <w:b w:val="0"/>
          <w:bCs w:val="0"/>
          <w:color w:val="000000"/>
          <w:sz w:val="24"/>
          <w:szCs w:val="24"/>
        </w:rPr>
      </w:pPr>
      <w:bookmarkStart w:id="51" w:name="_Toc96804744"/>
      <w:r>
        <w:rPr>
          <w:rFonts w:hint="eastAsia" w:ascii="宋体" w:hAnsi="宋体" w:eastAsia="宋体"/>
          <w:b w:val="0"/>
          <w:color w:val="000000"/>
          <w:sz w:val="24"/>
          <w:szCs w:val="24"/>
        </w:rPr>
        <w:t>23.3 成交通知书对采购人和成交人均具有法律效力。成交通知书发出后，采购人改变成交结果，或者成交人无正当理由放弃成交的，应当承担相应的法律责任</w:t>
      </w:r>
      <w:r>
        <w:rPr>
          <w:rFonts w:hint="eastAsia" w:ascii="宋体" w:hAnsi="宋体" w:eastAsia="宋体" w:cs="Times New Roman"/>
          <w:b w:val="0"/>
          <w:bCs w:val="0"/>
          <w:color w:val="000000"/>
          <w:sz w:val="24"/>
          <w:szCs w:val="24"/>
        </w:rPr>
        <w:t>。</w:t>
      </w:r>
      <w:bookmarkEnd w:id="51"/>
      <w:r>
        <w:rPr>
          <w:rFonts w:hint="eastAsia" w:ascii="宋体" w:hAnsi="宋体" w:eastAsia="宋体" w:cs="Times New Roman"/>
          <w:b w:val="0"/>
          <w:bCs w:val="0"/>
          <w:color w:val="000000"/>
          <w:sz w:val="24"/>
          <w:szCs w:val="24"/>
        </w:rPr>
        <w:t>若中标（成交）供应商在收到采购人或代理机构通知10个工作日内未领取中标（成交）通知书且未说明原因的，视为中标（成交）供应商放弃该中标（成交）项目，采购人或代理机构有权按采购文件规定没收其</w:t>
      </w:r>
      <w:r>
        <w:rPr>
          <w:rFonts w:hint="eastAsia" w:ascii="宋体" w:hAnsi="宋体" w:eastAsia="宋体" w:cs="Times New Roman"/>
          <w:b w:val="0"/>
          <w:bCs w:val="0"/>
          <w:color w:val="000000"/>
          <w:sz w:val="24"/>
          <w:szCs w:val="24"/>
          <w:lang w:val="en-US" w:eastAsia="zh-CN"/>
        </w:rPr>
        <w:t>询价</w:t>
      </w:r>
      <w:r>
        <w:rPr>
          <w:rFonts w:hint="eastAsia" w:ascii="宋体" w:hAnsi="宋体" w:eastAsia="宋体" w:cs="Times New Roman"/>
          <w:b w:val="0"/>
          <w:bCs w:val="0"/>
          <w:color w:val="000000"/>
          <w:sz w:val="24"/>
          <w:szCs w:val="24"/>
        </w:rPr>
        <w:t>保证金。</w:t>
      </w:r>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2" w:name="_Toc96804745"/>
      <w:r>
        <w:rPr>
          <w:rFonts w:hint="eastAsia" w:ascii="宋体" w:hAnsi="宋体" w:eastAsia="宋体"/>
          <w:b w:val="0"/>
          <w:color w:val="000000"/>
          <w:sz w:val="24"/>
          <w:szCs w:val="24"/>
        </w:rPr>
        <w:t>23.4采购人确定成交供应商过程中，发现成交候选供应商有下列情形之一的，应当不予确定其为成交供应商：</w:t>
      </w:r>
      <w:bookmarkEnd w:id="52"/>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3" w:name="_Toc96804746"/>
      <w:r>
        <w:rPr>
          <w:rFonts w:hint="eastAsia" w:ascii="宋体" w:hAnsi="宋体" w:eastAsia="宋体"/>
          <w:b w:val="0"/>
          <w:color w:val="000000"/>
          <w:sz w:val="24"/>
          <w:szCs w:val="24"/>
        </w:rPr>
        <w:t>（1）发现成交候选供应商存在禁止参加本项目采购活动的违法行为的；</w:t>
      </w:r>
      <w:bookmarkEnd w:id="53"/>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4" w:name="_Toc96804747"/>
      <w:r>
        <w:rPr>
          <w:rFonts w:hint="eastAsia" w:ascii="宋体" w:hAnsi="宋体" w:eastAsia="宋体"/>
          <w:b w:val="0"/>
          <w:color w:val="000000"/>
          <w:sz w:val="24"/>
          <w:szCs w:val="24"/>
        </w:rPr>
        <w:t>（2）成交候选供应商因不可抗力，不能继续参加采购活动；</w:t>
      </w:r>
      <w:bookmarkEnd w:id="54"/>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5" w:name="_Toc96804748"/>
      <w:r>
        <w:rPr>
          <w:rFonts w:hint="eastAsia" w:ascii="宋体" w:hAnsi="宋体" w:eastAsia="宋体"/>
          <w:b w:val="0"/>
          <w:color w:val="000000"/>
          <w:sz w:val="24"/>
          <w:szCs w:val="24"/>
        </w:rPr>
        <w:t>（3）成交候选供应商无偿赠与或者低于成本价竞争；</w:t>
      </w:r>
      <w:bookmarkEnd w:id="55"/>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6" w:name="_Toc96804749"/>
      <w:r>
        <w:rPr>
          <w:rFonts w:hint="eastAsia" w:ascii="宋体" w:hAnsi="宋体" w:eastAsia="宋体"/>
          <w:b w:val="0"/>
          <w:color w:val="000000"/>
          <w:sz w:val="24"/>
          <w:szCs w:val="24"/>
        </w:rPr>
        <w:t>（4）成交候选供应商提供虚假材料；</w:t>
      </w:r>
      <w:bookmarkEnd w:id="56"/>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7" w:name="_Toc96804750"/>
      <w:r>
        <w:rPr>
          <w:rFonts w:hint="eastAsia" w:ascii="宋体" w:hAnsi="宋体" w:eastAsia="宋体"/>
          <w:b w:val="0"/>
          <w:color w:val="000000"/>
          <w:sz w:val="24"/>
          <w:szCs w:val="24"/>
        </w:rPr>
        <w:t>（5）成交候选供应商恶意串通。</w:t>
      </w:r>
      <w:bookmarkEnd w:id="57"/>
    </w:p>
    <w:p>
      <w:pPr>
        <w:pStyle w:val="4"/>
        <w:keepNext w:val="0"/>
        <w:keepLines w:val="0"/>
        <w:spacing w:before="0" w:after="0" w:line="360" w:lineRule="auto"/>
        <w:ind w:firstLine="480" w:firstLineChars="200"/>
        <w:rPr>
          <w:rFonts w:hint="eastAsia" w:ascii="宋体" w:hAnsi="宋体" w:eastAsia="宋体"/>
          <w:b w:val="0"/>
          <w:color w:val="000000"/>
          <w:sz w:val="24"/>
          <w:szCs w:val="24"/>
        </w:rPr>
      </w:pPr>
      <w:bookmarkStart w:id="58" w:name="_Toc96804751"/>
      <w:r>
        <w:rPr>
          <w:rFonts w:hint="eastAsia" w:ascii="宋体" w:hAnsi="宋体" w:eastAsia="宋体"/>
          <w:b w:val="0"/>
          <w:color w:val="000000"/>
          <w:sz w:val="24"/>
          <w:szCs w:val="24"/>
        </w:rPr>
        <w:t>成交候选供应商有本条情形之一的，采购人可以确定后一位成交候选供应商为成交供应商，依次类推。无法确定成交供应商的，应当重新组织采购。</w:t>
      </w:r>
      <w:bookmarkEnd w:id="58"/>
    </w:p>
    <w:p>
      <w:pPr>
        <w:pStyle w:val="4"/>
        <w:keepNext w:val="0"/>
        <w:keepLines w:val="0"/>
        <w:spacing w:line="360" w:lineRule="auto"/>
        <w:jc w:val="center"/>
        <w:rPr>
          <w:rFonts w:hint="eastAsia" w:ascii="宋体" w:hAnsi="宋体" w:eastAsia="宋体"/>
          <w:color w:val="000000"/>
        </w:rPr>
      </w:pPr>
      <w:bookmarkStart w:id="59" w:name="_Toc96804752"/>
      <w:r>
        <w:rPr>
          <w:rFonts w:hint="eastAsia" w:ascii="宋体" w:hAnsi="宋体" w:eastAsia="宋体"/>
          <w:color w:val="000000"/>
        </w:rPr>
        <w:t>七、合同事项</w:t>
      </w:r>
      <w:bookmarkEnd w:id="59"/>
    </w:p>
    <w:p>
      <w:pPr>
        <w:pStyle w:val="5"/>
        <w:keepNext w:val="0"/>
        <w:keepLines w:val="0"/>
        <w:spacing w:before="0" w:after="0" w:line="360" w:lineRule="auto"/>
        <w:ind w:firstLine="482" w:firstLineChars="200"/>
        <w:rPr>
          <w:rFonts w:hint="eastAsia" w:ascii="宋体" w:hAnsi="宋体"/>
          <w:sz w:val="24"/>
        </w:rPr>
      </w:pPr>
      <w:bookmarkStart w:id="60" w:name="_Toc430773927"/>
      <w:bookmarkStart w:id="61" w:name="_Toc96804753"/>
      <w:bookmarkStart w:id="62" w:name="_Toc209847069"/>
      <w:bookmarkStart w:id="63" w:name="_Toc101338364"/>
      <w:bookmarkStart w:id="64" w:name="_Toc101174151"/>
      <w:bookmarkStart w:id="65" w:name="_Toc101250646"/>
      <w:r>
        <w:rPr>
          <w:rFonts w:ascii="宋体" w:hAnsi="宋体"/>
          <w:sz w:val="24"/>
        </w:rPr>
        <w:t>24.</w:t>
      </w:r>
      <w:r>
        <w:rPr>
          <w:rFonts w:hint="eastAsia" w:ascii="宋体" w:hAnsi="宋体"/>
          <w:sz w:val="24"/>
        </w:rPr>
        <w:t>签订合同</w:t>
      </w:r>
      <w:bookmarkEnd w:id="60"/>
      <w:bookmarkEnd w:id="61"/>
      <w:bookmarkEnd w:id="62"/>
      <w:bookmarkEnd w:id="63"/>
      <w:bookmarkEnd w:id="64"/>
      <w:bookmarkEnd w:id="65"/>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 xml:space="preserve">.2 </w:t>
      </w:r>
      <w:r>
        <w:rPr>
          <w:rFonts w:hint="eastAsia" w:ascii="宋体" w:hAnsi="宋体"/>
          <w:color w:val="000000"/>
          <w:sz w:val="24"/>
          <w:lang w:val="en-US" w:eastAsia="zh-CN"/>
        </w:rPr>
        <w:t>竞争性谈判</w:t>
      </w:r>
      <w:r>
        <w:rPr>
          <w:rFonts w:hint="eastAsia" w:ascii="宋体" w:hAnsi="宋体"/>
          <w:color w:val="000000"/>
          <w:sz w:val="24"/>
        </w:rPr>
        <w:t>文件、成交供应商的响应文件及双方确认的澄清文件等，均为有法律约束力的经济合同的组成部分。</w:t>
      </w:r>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.3 采购人不得向成交供应商提出任何不合理的要求，作为签订合同的条件，不得与成交供应商私下订立背离合同实质性内容的任何协议，所签订的合同不得对</w:t>
      </w:r>
      <w:r>
        <w:rPr>
          <w:rFonts w:hint="eastAsia" w:ascii="宋体" w:hAnsi="宋体"/>
          <w:color w:val="000000"/>
          <w:sz w:val="24"/>
          <w:lang w:val="en-US" w:eastAsia="zh-CN"/>
        </w:rPr>
        <w:t>竞争性谈判</w:t>
      </w:r>
      <w:r>
        <w:rPr>
          <w:rFonts w:hint="eastAsia" w:ascii="宋体" w:hAnsi="宋体"/>
          <w:color w:val="000000"/>
          <w:sz w:val="24"/>
        </w:rPr>
        <w:t>文件和成交供应商响应文件确定的事项进行修改。</w:t>
      </w:r>
    </w:p>
    <w:p>
      <w:pPr>
        <w:tabs>
          <w:tab w:val="left" w:pos="280"/>
        </w:tabs>
        <w:spacing w:line="400" w:lineRule="exact"/>
        <w:ind w:firstLine="480" w:firstLineChars="200"/>
        <w:jc w:val="left"/>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.4 成交供应商因不可抗力原因不能履行采购合同或放弃成交的，采购人可以与排在成交供应商之后第一位的成交候选人签订采购合同，以此类推。</w:t>
      </w:r>
    </w:p>
    <w:p>
      <w:pPr>
        <w:tabs>
          <w:tab w:val="left" w:pos="280"/>
        </w:tabs>
        <w:spacing w:line="400" w:lineRule="exact"/>
        <w:ind w:firstLine="480" w:firstLineChars="200"/>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24.5 </w:t>
      </w:r>
      <w:r>
        <w:rPr>
          <w:rFonts w:hint="default" w:ascii="宋体" w:hAnsi="宋体" w:eastAsia="宋体" w:cs="Times New Roman"/>
          <w:sz w:val="24"/>
          <w:szCs w:val="24"/>
          <w:highlight w:val="none"/>
          <w:lang w:val="en-US" w:eastAsia="zh-CN"/>
        </w:rPr>
        <w:t xml:space="preserve"> 经</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同意，</w:t>
      </w:r>
      <w:r>
        <w:rPr>
          <w:rFonts w:hint="eastAsia" w:ascii="宋体" w:hAnsi="宋体" w:eastAsia="宋体" w:cs="Times New Roman"/>
          <w:sz w:val="24"/>
          <w:szCs w:val="24"/>
          <w:highlight w:val="none"/>
          <w:lang w:val="en-US" w:eastAsia="zh-CN"/>
        </w:rPr>
        <w:t>成交人</w:t>
      </w:r>
      <w:r>
        <w:rPr>
          <w:rFonts w:hint="default" w:ascii="宋体" w:hAnsi="宋体" w:eastAsia="宋体" w:cs="Times New Roman"/>
          <w:sz w:val="24"/>
          <w:szCs w:val="24"/>
          <w:highlight w:val="none"/>
          <w:lang w:val="en-US" w:eastAsia="zh-CN"/>
        </w:rPr>
        <w:t>可以依法采取分包方式履行合同。分包履行合同的部分应当为</w:t>
      </w:r>
      <w:r>
        <w:rPr>
          <w:rFonts w:hint="eastAsia" w:ascii="宋体" w:hAnsi="宋体" w:eastAsia="宋体" w:cs="Times New Roman"/>
          <w:sz w:val="24"/>
          <w:szCs w:val="24"/>
          <w:highlight w:val="none"/>
          <w:lang w:val="en-US" w:eastAsia="zh-CN"/>
        </w:rPr>
        <w:t>磋商</w:t>
      </w:r>
      <w:r>
        <w:rPr>
          <w:rFonts w:hint="default" w:ascii="宋体" w:hAnsi="宋体" w:eastAsia="宋体" w:cs="Times New Roman"/>
          <w:sz w:val="24"/>
          <w:szCs w:val="24"/>
          <w:highlight w:val="none"/>
          <w:lang w:val="en-US" w:eastAsia="zh-CN"/>
        </w:rPr>
        <w:t>项目的非主体、非关键性工作，不属于</w:t>
      </w:r>
      <w:r>
        <w:rPr>
          <w:rFonts w:hint="eastAsia" w:ascii="宋体" w:hAnsi="宋体" w:eastAsia="宋体" w:cs="Times New Roman"/>
          <w:sz w:val="24"/>
          <w:szCs w:val="24"/>
          <w:highlight w:val="none"/>
          <w:lang w:val="en-US" w:eastAsia="zh-CN"/>
        </w:rPr>
        <w:t>成交人</w:t>
      </w:r>
      <w:r>
        <w:rPr>
          <w:rFonts w:hint="default" w:ascii="宋体" w:hAnsi="宋体" w:eastAsia="宋体" w:cs="Times New Roman"/>
          <w:sz w:val="24"/>
          <w:szCs w:val="24"/>
          <w:highlight w:val="none"/>
          <w:lang w:val="en-US" w:eastAsia="zh-CN"/>
        </w:rPr>
        <w:t>的主要合同义务。 采购合同实行分包履行的，</w:t>
      </w:r>
      <w:r>
        <w:rPr>
          <w:rFonts w:hint="eastAsia" w:ascii="宋体" w:hAnsi="宋体" w:eastAsia="宋体" w:cs="Times New Roman"/>
          <w:sz w:val="24"/>
          <w:szCs w:val="24"/>
          <w:highlight w:val="none"/>
          <w:lang w:val="en-US" w:eastAsia="zh-CN"/>
        </w:rPr>
        <w:t>成交人</w:t>
      </w:r>
      <w:r>
        <w:rPr>
          <w:rFonts w:hint="default" w:ascii="宋体" w:hAnsi="宋体" w:eastAsia="宋体" w:cs="Times New Roman"/>
          <w:sz w:val="24"/>
          <w:szCs w:val="24"/>
          <w:highlight w:val="none"/>
          <w:lang w:val="en-US" w:eastAsia="zh-CN"/>
        </w:rPr>
        <w:t>就采购项目和分包项目向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负责，分包商就分包项目承担责任。</w:t>
      </w:r>
    </w:p>
    <w:p>
      <w:pPr>
        <w:spacing w:line="500" w:lineRule="exact"/>
        <w:ind w:firstLine="480" w:firstLineChars="200"/>
        <w:rPr>
          <w:rFonts w:hint="eastAsia" w:ascii="宋体" w:hAnsi="宋体"/>
          <w:color w:val="000000"/>
          <w:sz w:val="24"/>
          <w:highlight w:val="none"/>
        </w:rPr>
      </w:pPr>
      <w:r>
        <w:rPr>
          <w:rFonts w:hint="eastAsia" w:ascii="宋体" w:hAnsi="宋体" w:eastAsia="宋体" w:cs="Times New Roman"/>
          <w:sz w:val="24"/>
          <w:szCs w:val="24"/>
          <w:highlight w:val="none"/>
          <w:lang w:val="en-US" w:eastAsia="zh-CN"/>
        </w:rPr>
        <w:t>24.6 成交人应保证在本项目中使用的任何产品和服务（包括部分使用），不会产生因第三方提出侵犯其专利权、商标权或其它知识产权而引起的法律和经济纠纷，如因专利权、商标权或其它知识产权而引起法律和经济纠纷，由成交人承担所有相关责任。采购人享有本项目实施过程中产生的知识成果及知识产权。</w:t>
      </w:r>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w:t>
      </w:r>
      <w:r>
        <w:rPr>
          <w:rFonts w:hint="eastAsia" w:ascii="宋体" w:hAnsi="宋体"/>
          <w:color w:val="000000"/>
          <w:sz w:val="24"/>
          <w:lang w:val="en-US" w:eastAsia="zh-CN"/>
        </w:rPr>
        <w:t>7</w:t>
      </w:r>
      <w:r>
        <w:rPr>
          <w:rFonts w:hint="eastAsia" w:ascii="宋体" w:hAnsi="宋体"/>
          <w:color w:val="000000"/>
          <w:sz w:val="24"/>
        </w:rPr>
        <w:t xml:space="preserve">  </w:t>
      </w:r>
      <w:r>
        <w:rPr>
          <w:rFonts w:hint="eastAsia" w:ascii="宋体" w:hAnsi="宋体"/>
          <w:color w:val="000000"/>
          <w:sz w:val="24"/>
          <w:lang w:val="en-US" w:eastAsia="zh-CN"/>
        </w:rPr>
        <w:t>竞争性谈判</w:t>
      </w:r>
      <w:r>
        <w:rPr>
          <w:rFonts w:hint="eastAsia" w:ascii="宋体" w:hAnsi="宋体"/>
          <w:color w:val="000000"/>
          <w:sz w:val="24"/>
        </w:rPr>
        <w:t>文件、成交供应商提交的响应文件、</w:t>
      </w:r>
      <w:r>
        <w:rPr>
          <w:rFonts w:hint="eastAsia" w:ascii="宋体" w:hAnsi="宋体"/>
          <w:color w:val="000000"/>
          <w:sz w:val="24"/>
          <w:lang w:val="en-US" w:eastAsia="zh-CN"/>
        </w:rPr>
        <w:t>评标</w:t>
      </w:r>
      <w:r>
        <w:rPr>
          <w:rFonts w:hint="eastAsia" w:ascii="宋体" w:hAnsi="宋体"/>
          <w:color w:val="000000"/>
          <w:sz w:val="24"/>
        </w:rPr>
        <w:t>中的报价、成交供应商承诺书、成交通知书等均称为有法律约束力的合同组成内容。</w:t>
      </w:r>
    </w:p>
    <w:p>
      <w:pPr>
        <w:pStyle w:val="5"/>
        <w:keepNext w:val="0"/>
        <w:keepLines w:val="0"/>
        <w:spacing w:before="0" w:after="0" w:line="360" w:lineRule="auto"/>
        <w:ind w:firstLine="482" w:firstLineChars="200"/>
        <w:rPr>
          <w:rFonts w:hint="eastAsia" w:ascii="宋体" w:hAnsi="宋体"/>
          <w:sz w:val="24"/>
        </w:rPr>
      </w:pPr>
      <w:bookmarkStart w:id="66" w:name="_Toc96804754"/>
      <w:r>
        <w:rPr>
          <w:rFonts w:hint="eastAsia" w:ascii="宋体" w:hAnsi="宋体"/>
          <w:sz w:val="24"/>
        </w:rPr>
        <w:t>2</w:t>
      </w:r>
      <w:r>
        <w:rPr>
          <w:rFonts w:ascii="宋体" w:hAnsi="宋体"/>
          <w:sz w:val="24"/>
        </w:rPr>
        <w:t>5</w:t>
      </w:r>
      <w:r>
        <w:rPr>
          <w:rFonts w:hint="eastAsia" w:ascii="宋体" w:hAnsi="宋体"/>
          <w:sz w:val="24"/>
        </w:rPr>
        <w:t>.合同分包（实质性要求）</w:t>
      </w:r>
      <w:bookmarkEnd w:id="66"/>
    </w:p>
    <w:p>
      <w:pPr>
        <w:rPr>
          <w:rFonts w:hint="default" w:eastAsia="宋体"/>
          <w:lang w:val="en-US" w:eastAsia="zh-CN"/>
        </w:rPr>
      </w:pPr>
      <w:r>
        <w:rPr>
          <w:rFonts w:hint="eastAsia" w:ascii="宋体" w:hAnsi="宋体"/>
          <w:sz w:val="24"/>
          <w:lang w:val="en-US" w:eastAsia="zh-CN"/>
        </w:rPr>
        <w:t xml:space="preserve">    本项目不允许合同分包</w:t>
      </w:r>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5</w:t>
      </w:r>
      <w:r>
        <w:rPr>
          <w:rFonts w:hint="eastAsia" w:ascii="宋体" w:hAnsi="宋体"/>
          <w:color w:val="000000"/>
          <w:sz w:val="24"/>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rFonts w:hint="eastAsia" w:ascii="宋体" w:hAnsi="宋体"/>
          <w:color w:val="000000"/>
          <w:sz w:val="24"/>
        </w:rPr>
      </w:pPr>
      <w:r>
        <w:rPr>
          <w:rFonts w:hint="eastAsia" w:ascii="宋体" w:hAnsi="宋体"/>
          <w:color w:val="000000"/>
          <w:sz w:val="24"/>
        </w:rPr>
        <w:t>分包履行合同的部分应当为采购项目的非主体、非关键性工作，不属于成交供应商的主要合同义务。</w:t>
      </w:r>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5</w:t>
      </w:r>
      <w:r>
        <w:rPr>
          <w:rFonts w:hint="eastAsia" w:ascii="宋体" w:hAnsi="宋体"/>
          <w:color w:val="000000"/>
          <w:sz w:val="24"/>
        </w:rPr>
        <w:t>.2 采购合同实行分包履行的，成交供应商就采购项目和分包项目向采购人负责，分包供应商就分包项目承担责任。</w:t>
      </w:r>
    </w:p>
    <w:p>
      <w:pPr>
        <w:pStyle w:val="5"/>
        <w:keepNext w:val="0"/>
        <w:keepLines w:val="0"/>
        <w:spacing w:before="0" w:after="0" w:line="360" w:lineRule="auto"/>
        <w:ind w:firstLine="482" w:firstLineChars="200"/>
        <w:rPr>
          <w:rFonts w:hint="eastAsia" w:ascii="宋体" w:hAnsi="宋体"/>
          <w:sz w:val="24"/>
        </w:rPr>
      </w:pPr>
      <w:bookmarkStart w:id="67" w:name="_Toc96804755"/>
      <w:r>
        <w:rPr>
          <w:rFonts w:hint="eastAsia" w:ascii="宋体" w:hAnsi="宋体"/>
          <w:sz w:val="24"/>
        </w:rPr>
        <w:t>2</w:t>
      </w:r>
      <w:r>
        <w:rPr>
          <w:rFonts w:ascii="宋体" w:hAnsi="宋体"/>
          <w:sz w:val="24"/>
        </w:rPr>
        <w:t>6</w:t>
      </w:r>
      <w:r>
        <w:rPr>
          <w:rFonts w:hint="eastAsia" w:ascii="宋体" w:hAnsi="宋体"/>
          <w:sz w:val="24"/>
        </w:rPr>
        <w:t>.合同转包（实质性要求）</w:t>
      </w:r>
      <w:bookmarkEnd w:id="67"/>
    </w:p>
    <w:p>
      <w:pPr>
        <w:spacing w:line="360" w:lineRule="auto"/>
        <w:ind w:firstLine="480" w:firstLineChars="200"/>
        <w:rPr>
          <w:rFonts w:hint="eastAsia" w:ascii="宋体" w:hAnsi="宋体"/>
          <w:color w:val="000000"/>
          <w:sz w:val="24"/>
        </w:rPr>
      </w:pPr>
      <w:r>
        <w:rPr>
          <w:rFonts w:hint="eastAsia" w:ascii="宋体" w:hAnsi="宋体"/>
          <w:color w:val="000000"/>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rFonts w:hint="eastAsia" w:ascii="宋体" w:hAnsi="宋体"/>
          <w:color w:val="000000"/>
          <w:sz w:val="24"/>
        </w:rPr>
      </w:pPr>
      <w:r>
        <w:rPr>
          <w:rFonts w:hint="eastAsia" w:ascii="宋体" w:hAnsi="宋体"/>
          <w:color w:val="000000"/>
          <w:sz w:val="24"/>
        </w:rPr>
        <w:t>成交供应商转包的，视同拒绝履行采购合同义务，将依法追究法律责任。</w:t>
      </w:r>
    </w:p>
    <w:p>
      <w:pPr>
        <w:pStyle w:val="5"/>
        <w:keepNext w:val="0"/>
        <w:keepLines w:val="0"/>
        <w:spacing w:before="0" w:after="0" w:line="360" w:lineRule="auto"/>
        <w:ind w:firstLine="482" w:firstLineChars="200"/>
        <w:rPr>
          <w:rFonts w:hint="eastAsia" w:ascii="宋体" w:hAnsi="宋体"/>
          <w:sz w:val="24"/>
        </w:rPr>
      </w:pPr>
      <w:bookmarkStart w:id="68" w:name="_Toc96804756"/>
      <w:r>
        <w:rPr>
          <w:rFonts w:hint="eastAsia" w:ascii="宋体" w:hAnsi="宋体"/>
          <w:sz w:val="24"/>
        </w:rPr>
        <w:t>2</w:t>
      </w:r>
      <w:r>
        <w:rPr>
          <w:rFonts w:ascii="宋体" w:hAnsi="宋体"/>
          <w:sz w:val="24"/>
        </w:rPr>
        <w:t>7</w:t>
      </w:r>
      <w:r>
        <w:rPr>
          <w:rFonts w:hint="eastAsia" w:ascii="宋体" w:hAnsi="宋体"/>
          <w:sz w:val="24"/>
        </w:rPr>
        <w:t>.补充合同</w:t>
      </w:r>
      <w:bookmarkEnd w:id="68"/>
    </w:p>
    <w:p>
      <w:pPr>
        <w:spacing w:line="360" w:lineRule="auto"/>
        <w:ind w:firstLine="480" w:firstLineChars="200"/>
        <w:rPr>
          <w:rFonts w:hint="eastAsia" w:ascii="宋体" w:hAnsi="宋体"/>
          <w:color w:val="000000"/>
          <w:sz w:val="24"/>
        </w:rPr>
      </w:pPr>
      <w:r>
        <w:rPr>
          <w:rFonts w:hint="eastAsia" w:ascii="宋体" w:hAnsi="宋体"/>
          <w:color w:val="000000"/>
          <w:sz w:val="24"/>
        </w:rPr>
        <w:t>采购合同履行过程中，采购人需要追加与合同标的相同的货物或者服务的，在不改变合同其他条款的前提下，可以与成交供应商协商签订补充合同。</w:t>
      </w:r>
    </w:p>
    <w:p>
      <w:pPr>
        <w:pStyle w:val="5"/>
        <w:keepNext w:val="0"/>
        <w:keepLines w:val="0"/>
        <w:spacing w:before="0" w:after="0" w:line="360" w:lineRule="auto"/>
        <w:ind w:firstLine="482" w:firstLineChars="200"/>
        <w:rPr>
          <w:rFonts w:hint="eastAsia" w:ascii="宋体" w:hAnsi="宋体"/>
          <w:sz w:val="24"/>
        </w:rPr>
      </w:pPr>
      <w:bookmarkStart w:id="69" w:name="_Toc96804757"/>
      <w:r>
        <w:rPr>
          <w:rFonts w:hint="eastAsia" w:ascii="宋体" w:hAnsi="宋体"/>
          <w:sz w:val="24"/>
        </w:rPr>
        <w:t>2</w:t>
      </w:r>
      <w:r>
        <w:rPr>
          <w:rFonts w:ascii="宋体" w:hAnsi="宋体"/>
          <w:sz w:val="24"/>
        </w:rPr>
        <w:t>8</w:t>
      </w:r>
      <w:r>
        <w:rPr>
          <w:rFonts w:hint="eastAsia" w:ascii="宋体" w:hAnsi="宋体"/>
          <w:sz w:val="24"/>
        </w:rPr>
        <w:t>.履约保证金（实质性要求）</w:t>
      </w:r>
      <w:bookmarkEnd w:id="69"/>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8</w:t>
      </w:r>
      <w:r>
        <w:rPr>
          <w:rFonts w:hint="eastAsia" w:ascii="宋体" w:hAnsi="宋体"/>
          <w:color w:val="000000"/>
          <w:sz w:val="24"/>
        </w:rPr>
        <w:t>.1 成交供应商应在合同签订之前交纳采购文件规定数额的履约保证金。</w:t>
      </w:r>
    </w:p>
    <w:p>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8</w:t>
      </w:r>
      <w:r>
        <w:rPr>
          <w:rFonts w:hint="eastAsia" w:ascii="宋体" w:hAnsi="宋体"/>
          <w:color w:val="000000"/>
          <w:sz w:val="24"/>
        </w:rPr>
        <w:t>.2 如果成交供应商在规定的合同签订时间内，没有按照采购文件的规定交纳履约保证金，且又无正当理由的，将视为放弃成交。</w:t>
      </w:r>
    </w:p>
    <w:p>
      <w:pPr>
        <w:pStyle w:val="5"/>
        <w:keepNext w:val="0"/>
        <w:keepLines w:val="0"/>
        <w:spacing w:before="0" w:after="0" w:line="360" w:lineRule="auto"/>
        <w:ind w:firstLine="482" w:firstLineChars="200"/>
        <w:rPr>
          <w:rFonts w:hint="eastAsia" w:ascii="宋体" w:hAnsi="宋体"/>
          <w:sz w:val="24"/>
        </w:rPr>
      </w:pPr>
      <w:bookmarkStart w:id="70" w:name="_Toc96804758"/>
      <w:bookmarkStart w:id="71" w:name="_Toc96702563"/>
      <w:r>
        <w:rPr>
          <w:rFonts w:ascii="宋体" w:hAnsi="宋体"/>
          <w:sz w:val="24"/>
        </w:rPr>
        <w:t>29</w:t>
      </w:r>
      <w:r>
        <w:rPr>
          <w:rFonts w:hint="eastAsia" w:ascii="宋体" w:hAnsi="宋体"/>
          <w:sz w:val="24"/>
        </w:rPr>
        <w:t>.补充合同</w:t>
      </w:r>
      <w:bookmarkEnd w:id="70"/>
      <w:bookmarkEnd w:id="71"/>
    </w:p>
    <w:p>
      <w:pPr>
        <w:spacing w:line="360" w:lineRule="auto"/>
        <w:ind w:firstLine="480" w:firstLineChars="200"/>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 </w:t>
      </w:r>
    </w:p>
    <w:p>
      <w:pPr>
        <w:pStyle w:val="5"/>
        <w:keepNext w:val="0"/>
        <w:keepLines w:val="0"/>
        <w:spacing w:before="0" w:after="0" w:line="360" w:lineRule="auto"/>
        <w:ind w:firstLine="482" w:firstLineChars="200"/>
        <w:rPr>
          <w:rFonts w:hint="eastAsia" w:ascii="宋体" w:hAnsi="宋体"/>
          <w:sz w:val="24"/>
        </w:rPr>
      </w:pPr>
      <w:bookmarkStart w:id="72" w:name="_Toc96702565"/>
      <w:bookmarkStart w:id="73" w:name="_Toc96804760"/>
      <w:r>
        <w:rPr>
          <w:rFonts w:hint="eastAsia" w:ascii="宋体" w:hAnsi="宋体"/>
          <w:sz w:val="24"/>
        </w:rPr>
        <w:t>3</w:t>
      </w:r>
      <w:r>
        <w:rPr>
          <w:rFonts w:hint="eastAsia" w:ascii="宋体" w:hAnsi="宋体"/>
          <w:sz w:val="24"/>
          <w:lang w:val="en-US" w:eastAsia="zh-CN"/>
        </w:rPr>
        <w:t>0</w:t>
      </w:r>
      <w:r>
        <w:rPr>
          <w:rFonts w:hint="eastAsia" w:ascii="宋体" w:hAnsi="宋体"/>
          <w:sz w:val="24"/>
        </w:rPr>
        <w:t>.履行合同</w:t>
      </w:r>
      <w:bookmarkEnd w:id="72"/>
      <w:bookmarkEnd w:id="73"/>
    </w:p>
    <w:p>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.1 成交供应商与采购人签订合同后，合同双方应严格执行合同条款，履行合同规定的义务，保证合同的顺利完成。</w:t>
      </w:r>
    </w:p>
    <w:p>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.2 在合同履行过程中，如发生合同纠纷，合同双方应按照《民法典》的有关规定进行处理。</w:t>
      </w:r>
    </w:p>
    <w:p>
      <w:pPr>
        <w:pStyle w:val="5"/>
        <w:keepNext w:val="0"/>
        <w:keepLines w:val="0"/>
        <w:spacing w:before="0" w:after="0" w:line="360" w:lineRule="auto"/>
        <w:ind w:firstLine="482" w:firstLineChars="200"/>
        <w:rPr>
          <w:rFonts w:hint="eastAsia" w:ascii="宋体" w:hAnsi="宋体"/>
          <w:sz w:val="24"/>
        </w:rPr>
      </w:pPr>
      <w:bookmarkStart w:id="74" w:name="_Toc96804761"/>
      <w:bookmarkStart w:id="75" w:name="_Toc96702566"/>
      <w:r>
        <w:rPr>
          <w:rFonts w:hint="eastAsia" w:ascii="宋体" w:hAnsi="宋体"/>
          <w:sz w:val="24"/>
        </w:rPr>
        <w:t>3</w:t>
      </w:r>
      <w:r>
        <w:rPr>
          <w:rFonts w:hint="eastAsia" w:ascii="宋体" w:hAnsi="宋体"/>
          <w:sz w:val="24"/>
          <w:lang w:val="en-US" w:eastAsia="zh-CN"/>
        </w:rPr>
        <w:t>1</w:t>
      </w:r>
      <w:r>
        <w:rPr>
          <w:rFonts w:hint="eastAsia" w:ascii="宋体" w:hAnsi="宋体"/>
          <w:sz w:val="24"/>
        </w:rPr>
        <w:t>.验收</w:t>
      </w:r>
      <w:bookmarkEnd w:id="74"/>
      <w:bookmarkEnd w:id="75"/>
    </w:p>
    <w:p>
      <w:pPr>
        <w:spacing w:line="360" w:lineRule="auto"/>
        <w:ind w:firstLine="480" w:firstLineChars="200"/>
        <w:rPr>
          <w:rFonts w:hint="eastAsia" w:ascii="宋体" w:hAnsi="宋体"/>
          <w:color w:val="000000"/>
          <w:sz w:val="24"/>
        </w:rPr>
      </w:pPr>
      <w:bookmarkStart w:id="76" w:name="_Hlk92811362"/>
      <w:r>
        <w:rPr>
          <w:rFonts w:hint="eastAsia" w:ascii="宋体" w:hAnsi="宋体"/>
          <w:color w:val="000000"/>
          <w:sz w:val="24"/>
        </w:rPr>
        <w:t>3</w:t>
      </w:r>
      <w:r>
        <w:rPr>
          <w:rFonts w:hint="eastAsia" w:ascii="宋体" w:hAnsi="宋体"/>
          <w:color w:val="000000"/>
          <w:sz w:val="24"/>
          <w:lang w:val="en-US" w:eastAsia="zh-CN"/>
        </w:rPr>
        <w:t>1</w:t>
      </w:r>
      <w:r>
        <w:rPr>
          <w:rFonts w:hint="eastAsia" w:ascii="宋体" w:hAnsi="宋体"/>
          <w:color w:val="000000"/>
          <w:sz w:val="24"/>
        </w:rPr>
        <w:t>.1本项目采购人及其委托的采购代理机构将按相关规定进行验收。</w:t>
      </w:r>
    </w:p>
    <w:bookmarkEnd w:id="76"/>
    <w:p>
      <w:pPr>
        <w:pStyle w:val="5"/>
        <w:keepNext w:val="0"/>
        <w:keepLines w:val="0"/>
        <w:spacing w:before="0" w:after="0" w:line="360" w:lineRule="auto"/>
        <w:ind w:firstLine="482" w:firstLineChars="200"/>
        <w:rPr>
          <w:rFonts w:hint="eastAsia" w:ascii="宋体" w:hAnsi="宋体"/>
          <w:sz w:val="24"/>
        </w:rPr>
      </w:pPr>
      <w:bookmarkStart w:id="77" w:name="_Toc96702567"/>
      <w:bookmarkStart w:id="78" w:name="_Toc96804762"/>
      <w:r>
        <w:rPr>
          <w:rFonts w:hint="eastAsia" w:ascii="宋体" w:hAnsi="宋体"/>
          <w:sz w:val="24"/>
        </w:rPr>
        <w:t>3</w:t>
      </w:r>
      <w:r>
        <w:rPr>
          <w:rFonts w:ascii="宋体" w:hAnsi="宋体"/>
          <w:sz w:val="24"/>
        </w:rPr>
        <w:t>2</w:t>
      </w:r>
      <w:r>
        <w:rPr>
          <w:rFonts w:hint="eastAsia" w:ascii="宋体" w:hAnsi="宋体"/>
          <w:sz w:val="24"/>
        </w:rPr>
        <w:t>.资金支付</w:t>
      </w:r>
      <w:bookmarkEnd w:id="77"/>
      <w:bookmarkEnd w:id="78"/>
    </w:p>
    <w:p>
      <w:pPr>
        <w:spacing w:line="360" w:lineRule="auto"/>
        <w:ind w:firstLine="480" w:firstLineChars="200"/>
        <w:rPr>
          <w:rFonts w:hint="eastAsia" w:ascii="宋体" w:hAnsi="宋体"/>
          <w:color w:val="000000"/>
          <w:sz w:val="24"/>
        </w:rPr>
      </w:pPr>
      <w:r>
        <w:rPr>
          <w:rFonts w:hint="eastAsia" w:ascii="宋体" w:hAnsi="宋体"/>
          <w:color w:val="000000"/>
          <w:sz w:val="24"/>
        </w:rPr>
        <w:t>采购人将按照采购合同规定，及时向成交供应商支付采购资金 。</w:t>
      </w:r>
    </w:p>
    <w:p>
      <w:pPr>
        <w:rPr>
          <w:rFonts w:hint="eastAsia" w:ascii="宋体" w:hAnsi="宋体"/>
        </w:rPr>
      </w:pPr>
    </w:p>
    <w:p>
      <w:pPr>
        <w:pStyle w:val="4"/>
        <w:keepNext w:val="0"/>
        <w:keepLines w:val="0"/>
        <w:spacing w:before="0" w:after="0" w:line="360" w:lineRule="auto"/>
        <w:jc w:val="center"/>
        <w:rPr>
          <w:rFonts w:hint="eastAsia" w:ascii="宋体" w:hAnsi="宋体" w:eastAsia="宋体"/>
          <w:color w:val="000000"/>
        </w:rPr>
      </w:pPr>
      <w:bookmarkStart w:id="79" w:name="_Toc96804763"/>
      <w:r>
        <w:rPr>
          <w:rFonts w:hint="eastAsia" w:ascii="宋体" w:hAnsi="宋体" w:eastAsia="宋体"/>
          <w:color w:val="000000"/>
        </w:rPr>
        <w:t>八、</w:t>
      </w:r>
      <w:r>
        <w:rPr>
          <w:rFonts w:hint="eastAsia" w:ascii="宋体" w:hAnsi="宋体" w:eastAsia="宋体"/>
          <w:color w:val="000000"/>
          <w:lang w:val="en-US" w:eastAsia="zh-CN"/>
        </w:rPr>
        <w:t>投标</w:t>
      </w:r>
      <w:r>
        <w:rPr>
          <w:rFonts w:hint="eastAsia" w:ascii="宋体" w:hAnsi="宋体" w:eastAsia="宋体"/>
          <w:color w:val="000000"/>
        </w:rPr>
        <w:t>纪律要求</w:t>
      </w:r>
      <w:bookmarkEnd w:id="79"/>
    </w:p>
    <w:p>
      <w:pPr>
        <w:tabs>
          <w:tab w:val="left" w:pos="851"/>
        </w:tabs>
        <w:spacing w:line="360" w:lineRule="auto"/>
        <w:jc w:val="center"/>
        <w:rPr>
          <w:rFonts w:hint="eastAsia" w:ascii="宋体" w:hAnsi="宋体"/>
          <w:color w:val="000000"/>
          <w:sz w:val="24"/>
        </w:rPr>
      </w:pPr>
    </w:p>
    <w:p>
      <w:pPr>
        <w:pStyle w:val="5"/>
        <w:keepNext w:val="0"/>
        <w:keepLines w:val="0"/>
        <w:spacing w:before="0" w:after="0" w:line="360" w:lineRule="auto"/>
        <w:ind w:firstLine="482" w:firstLineChars="200"/>
        <w:rPr>
          <w:rFonts w:hint="eastAsia" w:ascii="宋体" w:hAnsi="宋体"/>
          <w:sz w:val="24"/>
        </w:rPr>
      </w:pPr>
      <w:bookmarkStart w:id="80" w:name="_Toc96804764"/>
      <w:r>
        <w:rPr>
          <w:rFonts w:hint="eastAsia" w:ascii="宋体" w:hAnsi="宋体"/>
          <w:sz w:val="24"/>
        </w:rPr>
        <w:t>3</w:t>
      </w:r>
      <w:r>
        <w:rPr>
          <w:rFonts w:ascii="宋体" w:hAnsi="宋体"/>
          <w:sz w:val="24"/>
        </w:rPr>
        <w:t>3</w:t>
      </w:r>
      <w:r>
        <w:rPr>
          <w:rFonts w:hint="eastAsia" w:ascii="宋体" w:hAnsi="宋体"/>
          <w:sz w:val="24"/>
        </w:rPr>
        <w:t>.供应商不得具有的情形</w:t>
      </w:r>
      <w:bookmarkEnd w:id="80"/>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供应商参加本项目询价不得有下列情形：</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（1）提供虚假材料谋取成交；</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（2）采取不正当手段诋毁、排挤其他供应商；</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（3）与采购人或其他供应商恶意串通；</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（4）向采购人、询价小组成员行贿或者提供其他不正当利益；</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（5）在</w:t>
      </w:r>
      <w:r>
        <w:rPr>
          <w:rFonts w:hint="eastAsia" w:ascii="宋体" w:hAnsi="宋体"/>
          <w:color w:val="000000"/>
          <w:sz w:val="24"/>
          <w:lang w:val="en-US" w:eastAsia="zh-CN"/>
        </w:rPr>
        <w:t>评标</w:t>
      </w:r>
      <w:r>
        <w:rPr>
          <w:rFonts w:hint="eastAsia" w:ascii="宋体" w:hAnsi="宋体"/>
          <w:color w:val="000000"/>
          <w:sz w:val="24"/>
        </w:rPr>
        <w:t>过程中与采购人进行协商；</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（6）成交后无正当理由拒不与采购人签订采购合同；</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（7）未按照询价文件确定的事项签订采购合同；</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（8）将采购合同转包或者违规分包；</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（9）提供假冒伪劣产品；</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（10）擅自变更、中止或者终止采购合同；</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（11）拒绝有关部门的监督检查或者向监督检查部门提供虚假情况；</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（12）法律法规规定的其他情形。</w:t>
      </w:r>
    </w:p>
    <w:p>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供应商有上述情形的，按照规定追究法律责任，具备（1）-（10）条情形之一的，同时将取消被确认为成交供应商的资格或者认定成交无效。</w:t>
      </w:r>
    </w:p>
    <w:p>
      <w:pPr>
        <w:tabs>
          <w:tab w:val="left" w:pos="851"/>
        </w:tabs>
        <w:spacing w:line="360" w:lineRule="auto"/>
        <w:ind w:firstLine="480" w:firstLineChars="200"/>
        <w:rPr>
          <w:rFonts w:hint="eastAsia" w:ascii="宋体" w:hAnsi="宋体"/>
          <w:color w:val="000000"/>
          <w:sz w:val="24"/>
        </w:rPr>
      </w:pPr>
    </w:p>
    <w:p>
      <w:pPr>
        <w:tabs>
          <w:tab w:val="left" w:pos="851"/>
        </w:tabs>
        <w:spacing w:line="360" w:lineRule="auto"/>
        <w:jc w:val="center"/>
        <w:rPr>
          <w:rFonts w:hint="eastAsia" w:ascii="宋体" w:hAnsi="宋体"/>
          <w:b/>
          <w:color w:val="000000"/>
          <w:sz w:val="32"/>
          <w:szCs w:val="32"/>
        </w:rPr>
      </w:pPr>
      <w:r>
        <w:rPr>
          <w:rFonts w:hint="eastAsia" w:ascii="宋体" w:hAnsi="宋体"/>
          <w:b/>
          <w:color w:val="000000"/>
          <w:sz w:val="32"/>
          <w:szCs w:val="32"/>
        </w:rPr>
        <w:t>九、其  他</w:t>
      </w:r>
    </w:p>
    <w:p>
      <w:pPr>
        <w:tabs>
          <w:tab w:val="left" w:pos="851"/>
        </w:tabs>
        <w:spacing w:line="360" w:lineRule="auto"/>
        <w:jc w:val="center"/>
        <w:rPr>
          <w:rFonts w:hint="eastAsia" w:ascii="宋体" w:hAnsi="宋体"/>
          <w:color w:val="000000"/>
          <w:sz w:val="24"/>
        </w:rPr>
      </w:pPr>
    </w:p>
    <w:p>
      <w:pPr>
        <w:tabs>
          <w:tab w:val="left" w:pos="851"/>
        </w:tabs>
        <w:spacing w:line="360" w:lineRule="auto"/>
        <w:jc w:val="left"/>
        <w:rPr>
          <w:rFonts w:hint="eastAsia"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.本章规定的内容条款，在本项目递交响应文件截止时间届满后，因相关法律制度规定的变化导致不符合相关法律制度规定的，直接按照变化后的相关法律制度规定执行，本采购文件不再做调整。</w:t>
      </w:r>
    </w:p>
    <w:p>
      <w:pPr>
        <w:tabs>
          <w:tab w:val="left" w:pos="851"/>
        </w:tabs>
        <w:spacing w:line="360" w:lineRule="auto"/>
        <w:jc w:val="left"/>
        <w:rPr>
          <w:rFonts w:hint="eastAsia" w:ascii="宋体" w:hAnsi="宋体"/>
          <w:color w:val="000000"/>
          <w:sz w:val="24"/>
        </w:rPr>
      </w:pPr>
      <w:r>
        <w:rPr>
          <w:rFonts w:ascii="宋体" w:hAnsi="宋体"/>
          <w:color w:val="000000"/>
          <w:sz w:val="24"/>
        </w:rPr>
        <w:t>35</w:t>
      </w:r>
      <w:r>
        <w:rPr>
          <w:rFonts w:hint="eastAsia" w:ascii="宋体" w:hAnsi="宋体"/>
          <w:color w:val="000000"/>
          <w:sz w:val="24"/>
        </w:rPr>
        <w:t>.</w:t>
      </w:r>
      <w:r>
        <w:rPr>
          <w:rFonts w:ascii="宋体" w:hAnsi="宋体"/>
          <w:color w:val="000000"/>
          <w:kern w:val="0"/>
          <w:sz w:val="24"/>
        </w:rPr>
        <w:t>国家</w:t>
      </w:r>
      <w:r>
        <w:rPr>
          <w:rFonts w:hint="eastAsia" w:ascii="宋体" w:hAnsi="宋体"/>
          <w:color w:val="000000"/>
          <w:kern w:val="0"/>
          <w:sz w:val="24"/>
        </w:rPr>
        <w:t>或行业主管部门</w:t>
      </w:r>
      <w:r>
        <w:rPr>
          <w:rFonts w:ascii="宋体" w:hAnsi="宋体"/>
          <w:color w:val="000000"/>
          <w:kern w:val="0"/>
          <w:sz w:val="24"/>
        </w:rPr>
        <w:t>对</w:t>
      </w:r>
      <w:r>
        <w:rPr>
          <w:rFonts w:hint="eastAsia" w:ascii="宋体" w:hAnsi="宋体"/>
          <w:color w:val="000000"/>
          <w:kern w:val="0"/>
          <w:sz w:val="24"/>
        </w:rPr>
        <w:t>供应商和采购产品的</w:t>
      </w:r>
      <w:r>
        <w:rPr>
          <w:rFonts w:ascii="宋体" w:hAnsi="宋体"/>
          <w:color w:val="000000"/>
          <w:kern w:val="0"/>
          <w:sz w:val="24"/>
        </w:rPr>
        <w:t>技术</w:t>
      </w:r>
      <w:r>
        <w:rPr>
          <w:rFonts w:hint="eastAsia" w:ascii="宋体" w:hAnsi="宋体"/>
          <w:color w:val="000000"/>
          <w:kern w:val="0"/>
          <w:sz w:val="24"/>
        </w:rPr>
        <w:t>标准、</w:t>
      </w:r>
      <w:r>
        <w:rPr>
          <w:rFonts w:ascii="宋体" w:hAnsi="宋体"/>
          <w:color w:val="000000"/>
          <w:kern w:val="0"/>
          <w:sz w:val="24"/>
        </w:rPr>
        <w:t>质量</w:t>
      </w:r>
      <w:r>
        <w:rPr>
          <w:rFonts w:hint="eastAsia" w:ascii="宋体" w:hAnsi="宋体"/>
          <w:color w:val="000000"/>
          <w:kern w:val="0"/>
          <w:sz w:val="24"/>
        </w:rPr>
        <w:t>标准和资格资</w:t>
      </w:r>
      <w:r>
        <w:rPr>
          <w:rFonts w:hint="eastAsia" w:ascii="宋体" w:hAnsi="宋体"/>
          <w:color w:val="000000"/>
          <w:sz w:val="24"/>
        </w:rPr>
        <w:t>质条件</w:t>
      </w:r>
      <w:r>
        <w:rPr>
          <w:rFonts w:ascii="宋体" w:hAnsi="宋体"/>
          <w:color w:val="000000"/>
          <w:sz w:val="24"/>
        </w:rPr>
        <w:t>等有</w:t>
      </w:r>
      <w:r>
        <w:rPr>
          <w:rFonts w:hint="eastAsia" w:ascii="宋体" w:hAnsi="宋体"/>
          <w:color w:val="000000"/>
          <w:sz w:val="24"/>
        </w:rPr>
        <w:t>强制性规定</w:t>
      </w:r>
      <w:r>
        <w:rPr>
          <w:rFonts w:ascii="宋体" w:hAnsi="宋体"/>
          <w:color w:val="000000"/>
          <w:sz w:val="24"/>
        </w:rPr>
        <w:t>的</w:t>
      </w:r>
      <w:r>
        <w:rPr>
          <w:rFonts w:hint="eastAsia" w:ascii="宋体" w:hAnsi="宋体"/>
          <w:color w:val="000000"/>
          <w:sz w:val="24"/>
        </w:rPr>
        <w:t>，必须符合其要求。</w:t>
      </w:r>
    </w:p>
    <w:p>
      <w:pPr>
        <w:tabs>
          <w:tab w:val="left" w:pos="851"/>
        </w:tabs>
        <w:spacing w:line="360" w:lineRule="auto"/>
        <w:jc w:val="left"/>
        <w:rPr>
          <w:rFonts w:hint="eastAsia" w:ascii="宋体" w:hAnsi="宋体"/>
          <w:color w:val="000000"/>
          <w:sz w:val="24"/>
        </w:rPr>
      </w:pPr>
      <w:r>
        <w:rPr>
          <w:rFonts w:ascii="宋体" w:hAnsi="宋体"/>
          <w:color w:val="000000"/>
          <w:sz w:val="24"/>
        </w:rPr>
        <w:t>36.</w:t>
      </w:r>
      <w:r>
        <w:rPr>
          <w:rFonts w:hint="eastAsia" w:ascii="宋体" w:hAnsi="宋体"/>
        </w:rPr>
        <w:t xml:space="preserve"> </w:t>
      </w:r>
      <w:r>
        <w:rPr>
          <w:rFonts w:hint="eastAsia" w:ascii="宋体" w:hAnsi="宋体"/>
          <w:color w:val="000000"/>
          <w:sz w:val="24"/>
        </w:rPr>
        <w:t>本采购文件由采购单位负责解释。</w:t>
      </w:r>
    </w:p>
    <w:p>
      <w:pPr>
        <w:pStyle w:val="2"/>
        <w:rPr>
          <w:rFonts w:hint="eastAsia" w:ascii="宋体" w:hAnsi="宋体"/>
          <w:color w:val="000000"/>
          <w:sz w:val="24"/>
        </w:rPr>
      </w:pPr>
    </w:p>
    <w:p>
      <w:pPr>
        <w:rPr>
          <w:rFonts w:hint="eastAsia"/>
        </w:rPr>
      </w:pPr>
    </w:p>
    <w:p>
      <w:pPr>
        <w:pStyle w:val="3"/>
        <w:jc w:val="center"/>
        <w:rPr>
          <w:rFonts w:hint="eastAsia" w:ascii="方正小标宋简体" w:hAnsi="方正小标宋简体" w:eastAsia="方正小标宋简体" w:cs="方正小标宋简体"/>
          <w:b w:val="0"/>
          <w:bCs w:val="0"/>
          <w:kern w:val="2"/>
          <w:sz w:val="40"/>
          <w:szCs w:val="40"/>
          <w:highlight w:val="none"/>
        </w:rPr>
      </w:pPr>
      <w:bookmarkStart w:id="81" w:name="_Toc96804765"/>
      <w:r>
        <w:rPr>
          <w:rFonts w:hint="eastAsia" w:ascii="方正小标宋简体" w:hAnsi="方正小标宋简体" w:eastAsia="方正小标宋简体" w:cs="方正小标宋简体"/>
          <w:b w:val="0"/>
          <w:bCs w:val="0"/>
          <w:kern w:val="2"/>
          <w:sz w:val="40"/>
          <w:szCs w:val="40"/>
          <w:highlight w:val="none"/>
        </w:rPr>
        <w:t>第三章  采购人要求</w:t>
      </w:r>
      <w:bookmarkEnd w:id="81"/>
    </w:p>
    <w:p>
      <w:pPr>
        <w:spacing w:line="360" w:lineRule="auto"/>
        <w:ind w:firstLine="0" w:firstLineChars="0"/>
        <w:rPr>
          <w:rFonts w:hint="eastAsia" w:ascii="宋体" w:hAnsi="宋体"/>
          <w:color w:val="000000"/>
          <w:sz w:val="24"/>
        </w:rPr>
      </w:pPr>
      <w:r>
        <w:rPr>
          <w:rFonts w:hint="eastAsia" w:ascii="宋体" w:hAnsi="宋体"/>
          <w:b/>
          <w:bCs/>
          <w:color w:val="000000"/>
          <w:sz w:val="24"/>
          <w:lang w:val="en-US" w:eastAsia="zh-CN"/>
        </w:rPr>
        <w:t>一</w:t>
      </w:r>
      <w:r>
        <w:rPr>
          <w:rFonts w:hint="eastAsia" w:ascii="宋体" w:hAnsi="宋体"/>
          <w:b/>
          <w:bCs/>
          <w:color w:val="000000"/>
          <w:sz w:val="24"/>
        </w:rPr>
        <w:t>、</w:t>
      </w:r>
      <w:r>
        <w:rPr>
          <w:rFonts w:hint="eastAsia" w:ascii="宋体" w:hAnsi="宋体"/>
          <w:b/>
          <w:color w:val="000000"/>
          <w:sz w:val="24"/>
        </w:rPr>
        <w:t>采购项目简介：</w:t>
      </w:r>
    </w:p>
    <w:p>
      <w:pPr>
        <w:spacing w:line="360" w:lineRule="auto"/>
        <w:jc w:val="both"/>
        <w:rPr>
          <w:rFonts w:hint="eastAsia" w:ascii="宋体" w:hAnsi="宋体"/>
          <w:color w:val="000000"/>
          <w:sz w:val="24"/>
          <w:lang w:val="en-US" w:eastAsia="zh-CN"/>
        </w:rPr>
      </w:pPr>
      <w:r>
        <w:rPr>
          <w:rFonts w:hint="eastAsia" w:ascii="宋体" w:hAnsi="宋体"/>
          <w:color w:val="000000"/>
          <w:sz w:val="24"/>
        </w:rPr>
        <w:t>1.项目</w:t>
      </w:r>
      <w:r>
        <w:rPr>
          <w:rFonts w:hint="eastAsia" w:ascii="宋体" w:hAnsi="宋体"/>
          <w:color w:val="000000"/>
          <w:sz w:val="24"/>
          <w:lang w:val="en-US" w:eastAsia="zh-CN"/>
        </w:rPr>
        <w:t>名称</w:t>
      </w:r>
      <w:r>
        <w:rPr>
          <w:rFonts w:hint="eastAsia" w:ascii="宋体" w:hAnsi="宋体"/>
          <w:color w:val="000000"/>
          <w:sz w:val="24"/>
        </w:rPr>
        <w:t>：</w:t>
      </w:r>
      <w:r>
        <w:rPr>
          <w:rFonts w:hint="eastAsia" w:ascii="宋体" w:hAnsi="宋体"/>
          <w:color w:val="000000"/>
          <w:sz w:val="24"/>
          <w:lang w:val="en-US" w:eastAsia="zh-CN"/>
        </w:rPr>
        <w:t>四川区域协同发展总部基地（遂宁）建设项目。</w:t>
      </w:r>
    </w:p>
    <w:p>
      <w:pPr>
        <w:spacing w:line="360" w:lineRule="auto"/>
        <w:jc w:val="both"/>
        <w:rPr>
          <w:rFonts w:hint="eastAsia" w:ascii="宋体" w:hAnsi="宋体"/>
          <w:color w:val="000000"/>
          <w:sz w:val="24"/>
          <w:lang w:val="en-US" w:eastAsia="zh-CN"/>
        </w:rPr>
      </w:pPr>
      <w:r>
        <w:rPr>
          <w:rFonts w:hint="eastAsia" w:ascii="宋体" w:hAnsi="宋体"/>
          <w:color w:val="000000"/>
          <w:sz w:val="24"/>
          <w:lang w:val="en-US" w:eastAsia="zh-CN"/>
        </w:rPr>
        <w:t>2.项目地址：天府国际上午中心二期C栋（成都天府新区博览城路288号）9楼整层、10楼西侧。</w:t>
      </w:r>
    </w:p>
    <w:p>
      <w:pPr>
        <w:spacing w:line="360" w:lineRule="auto"/>
        <w:jc w:val="both"/>
        <w:rPr>
          <w:rFonts w:hint="eastAsia" w:ascii="宋体" w:hAnsi="宋体"/>
          <w:color w:val="000000"/>
          <w:sz w:val="24"/>
          <w:lang w:val="en-US" w:eastAsia="zh-CN"/>
        </w:rPr>
      </w:pPr>
      <w:r>
        <w:rPr>
          <w:rFonts w:hint="eastAsia" w:ascii="宋体" w:hAnsi="宋体"/>
          <w:color w:val="000000"/>
          <w:sz w:val="24"/>
          <w:lang w:val="en-US" w:eastAsia="zh-CN"/>
        </w:rPr>
        <w:t>3.建设内容及规模：9楼整层、10楼西侧总建筑面积3000平方米，建设为兼备办公与展陈等功能的四川区域协同发展总部基地（遂宁）。9楼整层为员工办公区及会议室，10层半层为商务接待及展陈，其中展陈方式以多媒体宣传为主，包含一处需接入实时转播（对网络无特别需求）。</w:t>
      </w:r>
    </w:p>
    <w:p>
      <w:pPr>
        <w:spacing w:line="360" w:lineRule="auto"/>
        <w:jc w:val="both"/>
        <w:rPr>
          <w:rFonts w:hint="eastAsia" w:ascii="宋体" w:hAnsi="宋体"/>
          <w:b/>
          <w:color w:val="000000"/>
          <w:sz w:val="24"/>
          <w:lang w:val="en-US" w:eastAsia="zh-CN"/>
        </w:rPr>
      </w:pPr>
      <w:r>
        <w:rPr>
          <w:rFonts w:hint="eastAsia" w:ascii="宋体" w:hAnsi="宋体"/>
          <w:b/>
          <w:color w:val="000000"/>
          <w:sz w:val="24"/>
          <w:lang w:val="en-US" w:eastAsia="zh-CN"/>
        </w:rPr>
        <w:t>二、采购需求</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1.网络主接入方式：办公电脑主要以笔记本及一体机电脑为主，对无线网络接入数量要求较大。</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2.工位、办公室及会议室数量：工位206个，办公室10间，会议室3间。</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3.工作范围：网络线需接入机房（9楼、10楼各1间机房），并完成调试、验收等工作。</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4.网络覆盖范围：9楼整层、10楼西侧全覆盖。</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5.座机电话接入要求：需满足后期企业办公接入数量需求，所产生的通讯费用</w:t>
      </w:r>
      <w:bookmarkStart w:id="89" w:name="_GoBack"/>
      <w:bookmarkEnd w:id="89"/>
      <w:r>
        <w:rPr>
          <w:rFonts w:hint="eastAsia" w:ascii="宋体" w:hAnsi="宋体"/>
          <w:b w:val="0"/>
          <w:color w:val="000000"/>
          <w:sz w:val="24"/>
          <w:lang w:val="en-US" w:eastAsia="zh-CN"/>
        </w:rPr>
        <w:t>由使用单位自行负责。</w:t>
      </w:r>
    </w:p>
    <w:p>
      <w:pPr>
        <w:pStyle w:val="8"/>
        <w:rPr>
          <w:rFonts w:hint="default"/>
          <w:lang w:val="en-US" w:eastAsia="zh-CN"/>
        </w:rPr>
      </w:pPr>
      <w:r>
        <w:rPr>
          <w:rFonts w:hint="eastAsia" w:ascii="宋体" w:hAnsi="宋体"/>
          <w:b w:val="0"/>
          <w:color w:val="000000"/>
          <w:sz w:val="24"/>
          <w:lang w:val="en-US" w:eastAsia="zh-CN"/>
        </w:rPr>
        <w:t>6.服务年限：3年</w:t>
      </w:r>
    </w:p>
    <w:p>
      <w:pPr>
        <w:spacing w:line="360" w:lineRule="auto"/>
        <w:jc w:val="both"/>
        <w:rPr>
          <w:rFonts w:hint="eastAsia" w:ascii="宋体" w:hAnsi="宋体" w:eastAsia="宋体" w:cs="Times New Roman"/>
          <w:b/>
          <w:color w:val="000000"/>
          <w:sz w:val="24"/>
          <w:lang w:val="en-US" w:eastAsia="zh-CN"/>
        </w:rPr>
      </w:pPr>
      <w:r>
        <w:rPr>
          <w:rFonts w:hint="eastAsia" w:ascii="宋体" w:hAnsi="宋体" w:eastAsia="宋体" w:cs="Times New Roman"/>
          <w:b/>
          <w:color w:val="000000"/>
          <w:sz w:val="24"/>
          <w:lang w:val="en-US" w:eastAsia="zh-CN"/>
        </w:rPr>
        <w:t>三、线路指标</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1.提供网络安全策略。</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2.传输延时&lt;10ms，丢包率&lt;0.1%。</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3.连接中心线路发生故障时，主备线路切换时间(自愈时间)&lt;60ms。</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4.年网络可用性要求&gt;99.9%。</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5.安全要求:生产专网不得使用互联网，并应与其他网络进行安全隔离。</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6.每个接入点须配备独立、专门的通信接入设备。</w:t>
      </w:r>
    </w:p>
    <w:p>
      <w:pPr>
        <w:spacing w:line="360" w:lineRule="auto"/>
        <w:jc w:val="both"/>
        <w:rPr>
          <w:rFonts w:hint="eastAsia" w:ascii="宋体" w:hAnsi="宋体"/>
          <w:b w:val="0"/>
          <w:color w:val="000000"/>
          <w:sz w:val="24"/>
          <w:lang w:val="en-US" w:eastAsia="zh-CN"/>
        </w:rPr>
      </w:pPr>
      <w:r>
        <w:rPr>
          <w:rFonts w:hint="eastAsia" w:ascii="宋体" w:hAnsi="宋体"/>
          <w:b w:val="0"/>
          <w:color w:val="000000"/>
          <w:sz w:val="24"/>
          <w:lang w:val="en-US" w:eastAsia="zh-CN"/>
        </w:rPr>
        <w:t>7.为用户方提供 RJ45 普通网络接口。</w:t>
      </w:r>
    </w:p>
    <w:p>
      <w:pPr>
        <w:spacing w:line="360" w:lineRule="auto"/>
        <w:jc w:val="center"/>
        <w:outlineLvl w:val="0"/>
        <w:rPr>
          <w:rFonts w:hint="eastAsia" w:ascii="方正小标宋简体" w:hAnsi="方正小标宋简体" w:eastAsia="方正小标宋简体" w:cs="方正小标宋简体"/>
          <w:b w:val="0"/>
          <w:color w:val="auto"/>
          <w:sz w:val="40"/>
          <w:szCs w:val="40"/>
          <w:highlight w:val="none"/>
        </w:rPr>
      </w:pPr>
      <w:bookmarkStart w:id="82" w:name="_Toc22427"/>
      <w:bookmarkStart w:id="83" w:name="_Toc96804767"/>
      <w:r>
        <w:rPr>
          <w:rFonts w:hint="eastAsia" w:ascii="方正小标宋简体" w:hAnsi="方正小标宋简体" w:eastAsia="方正小标宋简体" w:cs="方正小标宋简体"/>
          <w:b w:val="0"/>
          <w:color w:val="auto"/>
          <w:sz w:val="40"/>
          <w:szCs w:val="40"/>
          <w:highlight w:val="none"/>
        </w:rPr>
        <w:t>第</w:t>
      </w:r>
      <w:r>
        <w:rPr>
          <w:rFonts w:hint="eastAsia" w:ascii="方正小标宋简体" w:hAnsi="方正小标宋简体" w:eastAsia="方正小标宋简体" w:cs="方正小标宋简体"/>
          <w:b w:val="0"/>
          <w:color w:val="auto"/>
          <w:sz w:val="40"/>
          <w:szCs w:val="40"/>
          <w:highlight w:val="none"/>
          <w:lang w:val="en-US" w:eastAsia="zh-CN"/>
        </w:rPr>
        <w:t>四</w:t>
      </w:r>
      <w:r>
        <w:rPr>
          <w:rFonts w:hint="eastAsia" w:ascii="方正小标宋简体" w:hAnsi="方正小标宋简体" w:eastAsia="方正小标宋简体" w:cs="方正小标宋简体"/>
          <w:b w:val="0"/>
          <w:color w:val="auto"/>
          <w:sz w:val="40"/>
          <w:szCs w:val="40"/>
          <w:highlight w:val="none"/>
        </w:rPr>
        <w:t>章   报价要求</w:t>
      </w:r>
      <w:bookmarkEnd w:id="82"/>
      <w:bookmarkEnd w:id="83"/>
    </w:p>
    <w:p>
      <w:pPr>
        <w:jc w:val="left"/>
        <w:rPr>
          <w:rFonts w:ascii="宋体" w:hAnsi="宋体" w:cs="宋体"/>
          <w:sz w:val="32"/>
        </w:rPr>
      </w:pPr>
    </w:p>
    <w:p>
      <w:pPr>
        <w:widowControl/>
        <w:numPr>
          <w:ilvl w:val="0"/>
          <w:numId w:val="2"/>
        </w:numPr>
        <w:spacing w:line="360" w:lineRule="auto"/>
        <w:jc w:val="left"/>
        <w:rPr>
          <w:rFonts w:ascii="宋体" w:hAnsi="宋体" w:cs="宋体"/>
          <w:b/>
          <w:bCs/>
          <w:sz w:val="24"/>
        </w:rPr>
      </w:pPr>
      <w:r>
        <w:rPr>
          <w:rFonts w:ascii="宋体" w:hAnsi="宋体" w:cs="宋体"/>
          <w:b/>
          <w:bCs/>
          <w:sz w:val="24"/>
        </w:rPr>
        <w:t>报价</w:t>
      </w:r>
    </w:p>
    <w:p>
      <w:pPr>
        <w:spacing w:line="360" w:lineRule="auto"/>
        <w:ind w:firstLine="480" w:firstLineChars="200"/>
        <w:jc w:val="left"/>
        <w:rPr>
          <w:rFonts w:ascii="宋体" w:hAnsi="宋体" w:cs="宋体"/>
          <w:sz w:val="24"/>
        </w:rPr>
      </w:pPr>
      <w:r>
        <w:rPr>
          <w:rFonts w:ascii="宋体" w:hAnsi="宋体" w:cs="宋体"/>
          <w:sz w:val="24"/>
        </w:rPr>
        <w:t>按照采购文</w:t>
      </w:r>
      <w:r>
        <w:rPr>
          <w:rFonts w:ascii="宋体" w:hAnsi="宋体" w:cs="宋体"/>
          <w:color w:val="000000"/>
          <w:sz w:val="24"/>
        </w:rPr>
        <w:t>件中</w:t>
      </w:r>
      <w:r>
        <w:rPr>
          <w:rFonts w:hint="eastAsia" w:ascii="宋体" w:hAnsi="宋体" w:cs="宋体"/>
          <w:color w:val="000000"/>
          <w:sz w:val="24"/>
          <w:lang w:val="en-US" w:eastAsia="zh-CN"/>
        </w:rPr>
        <w:t>本章</w:t>
      </w:r>
      <w:r>
        <w:rPr>
          <w:rFonts w:ascii="宋体" w:hAnsi="宋体" w:cs="宋体"/>
          <w:color w:val="000000"/>
          <w:sz w:val="24"/>
        </w:rPr>
        <w:t>的要</w:t>
      </w:r>
      <w:r>
        <w:rPr>
          <w:rFonts w:ascii="宋体" w:hAnsi="宋体" w:cs="宋体"/>
          <w:sz w:val="24"/>
        </w:rPr>
        <w:t>求进行报价。</w:t>
      </w:r>
    </w:p>
    <w:p>
      <w:pPr>
        <w:spacing w:line="360" w:lineRule="auto"/>
        <w:jc w:val="left"/>
        <w:rPr>
          <w:rFonts w:ascii="宋体" w:hAnsi="宋体" w:cs="宋体"/>
          <w:b/>
          <w:bCs/>
          <w:sz w:val="24"/>
        </w:rPr>
      </w:pPr>
      <w:r>
        <w:rPr>
          <w:rFonts w:ascii="宋体" w:hAnsi="宋体" w:cs="宋体"/>
          <w:b/>
          <w:bCs/>
          <w:sz w:val="24"/>
        </w:rPr>
        <w:t>2.项目承包</w:t>
      </w:r>
    </w:p>
    <w:p>
      <w:pPr>
        <w:pStyle w:val="17"/>
        <w:tabs>
          <w:tab w:val="left" w:pos="0"/>
          <w:tab w:val="clear" w:pos="700"/>
        </w:tabs>
        <w:spacing w:line="360" w:lineRule="auto"/>
        <w:ind w:left="0" w:firstLine="480" w:firstLineChars="200"/>
        <w:rPr>
          <w:rFonts w:hint="default" w:eastAsia="宋体"/>
        </w:rPr>
      </w:pPr>
      <w:r>
        <w:rPr>
          <w:rFonts w:eastAsia="宋体"/>
        </w:rPr>
        <w:t>本次</w:t>
      </w:r>
      <w:r>
        <w:rPr>
          <w:rFonts w:hint="eastAsia" w:eastAsia="宋体"/>
          <w:lang w:val="en-US" w:eastAsia="zh-CN"/>
        </w:rPr>
        <w:t>竞争性谈判</w:t>
      </w:r>
      <w:r>
        <w:rPr>
          <w:rFonts w:eastAsia="宋体"/>
        </w:rPr>
        <w:t>项目内容，由供应商</w:t>
      </w:r>
      <w:r>
        <w:rPr>
          <w:rFonts w:hint="eastAsia" w:eastAsia="宋体"/>
          <w:lang w:val="en-US" w:eastAsia="zh-CN"/>
        </w:rPr>
        <w:t>按照</w:t>
      </w:r>
      <w:r>
        <w:rPr>
          <w:rFonts w:eastAsia="宋体"/>
        </w:rPr>
        <w:t>采购文件的要求进行报价。除合同条款中确定遇不可抗力因素外，在项目实施过程中发生的一切事故、问题和可能发生的费用均由供应商自行负责。</w:t>
      </w:r>
      <w:r>
        <w:rPr>
          <w:rFonts w:hint="eastAsia" w:eastAsia="宋体"/>
          <w:lang w:val="en-US" w:eastAsia="zh-CN"/>
        </w:rPr>
        <w:t>供应商</w:t>
      </w:r>
      <w:r>
        <w:rPr>
          <w:rFonts w:eastAsia="宋体"/>
        </w:rPr>
        <w:t>报价应含完成本项目的所有费用。</w:t>
      </w:r>
      <w:r>
        <w:rPr>
          <w:rFonts w:hint="eastAsia" w:eastAsia="宋体"/>
          <w:lang w:val="en-US" w:eastAsia="zh-CN"/>
        </w:rPr>
        <w:t>供应商</w:t>
      </w:r>
      <w:r>
        <w:rPr>
          <w:rFonts w:eastAsia="宋体"/>
        </w:rPr>
        <w:t>应对</w:t>
      </w:r>
      <w:r>
        <w:rPr>
          <w:rFonts w:hint="eastAsia" w:eastAsia="宋体"/>
          <w:lang w:val="en-US" w:eastAsia="zh-CN"/>
        </w:rPr>
        <w:t>竞争性谈判</w:t>
      </w:r>
      <w:r>
        <w:rPr>
          <w:rFonts w:eastAsia="宋体"/>
        </w:rPr>
        <w:t>文件上的所有要求及其它因素进行详细调查、测算，并承担可能发生的所有费用，按照“交钥匙项目”的标准、要求填报</w:t>
      </w:r>
      <w:r>
        <w:rPr>
          <w:rFonts w:hint="eastAsia" w:eastAsia="宋体"/>
          <w:lang w:eastAsia="zh-CN"/>
        </w:rPr>
        <w:t>报价单</w:t>
      </w:r>
      <w:r>
        <w:rPr>
          <w:rFonts w:eastAsia="宋体"/>
        </w:rPr>
        <w:t>。</w:t>
      </w:r>
    </w:p>
    <w:p>
      <w:pPr>
        <w:spacing w:line="360" w:lineRule="auto"/>
        <w:jc w:val="left"/>
        <w:rPr>
          <w:rFonts w:ascii="宋体" w:hAnsi="宋体" w:cs="宋体"/>
          <w:b/>
          <w:bCs/>
          <w:sz w:val="24"/>
        </w:rPr>
      </w:pPr>
      <w:r>
        <w:rPr>
          <w:rFonts w:ascii="宋体" w:hAnsi="宋体" w:cs="宋体"/>
          <w:b/>
          <w:bCs/>
          <w:sz w:val="24"/>
        </w:rPr>
        <w:t>3.报价要求</w:t>
      </w:r>
    </w:p>
    <w:p>
      <w:pPr>
        <w:spacing w:line="360" w:lineRule="auto"/>
        <w:ind w:firstLine="480" w:firstLineChars="200"/>
        <w:jc w:val="left"/>
        <w:rPr>
          <w:rFonts w:ascii="宋体" w:hAnsi="宋体" w:cs="宋体"/>
          <w:sz w:val="24"/>
        </w:rPr>
      </w:pPr>
      <w:r>
        <w:rPr>
          <w:rFonts w:ascii="宋体" w:hAnsi="宋体" w:cs="宋体"/>
          <w:sz w:val="24"/>
        </w:rPr>
        <w:t>（1）供应商应以采购文件内容作为报价基础，同时可结合自身实力，考虑项目实施因素及该项目实施过程中的风险，以不低于企业成本的价格自主确定报价。</w:t>
      </w:r>
    </w:p>
    <w:p>
      <w:pPr>
        <w:spacing w:line="360" w:lineRule="auto"/>
        <w:ind w:firstLine="480" w:firstLineChars="200"/>
        <w:jc w:val="left"/>
        <w:rPr>
          <w:rFonts w:ascii="宋体" w:hAnsi="宋体" w:cs="宋体"/>
          <w:sz w:val="24"/>
        </w:rPr>
      </w:pPr>
      <w:r>
        <w:rPr>
          <w:rFonts w:ascii="宋体" w:hAnsi="宋体" w:cs="宋体"/>
          <w:sz w:val="24"/>
        </w:rPr>
        <w:t>（2）本次项目</w:t>
      </w:r>
      <w:r>
        <w:rPr>
          <w:rFonts w:hint="eastAsia" w:ascii="宋体" w:hAnsi="宋体" w:cs="宋体"/>
          <w:sz w:val="24"/>
          <w:lang w:val="en-US" w:eastAsia="zh-CN"/>
        </w:rPr>
        <w:t>可根据评标情况可在</w:t>
      </w:r>
      <w:r>
        <w:rPr>
          <w:rFonts w:hint="default" w:ascii="宋体" w:hAnsi="宋体" w:cs="宋体"/>
          <w:sz w:val="24"/>
          <w:lang w:val="en-US" w:eastAsia="zh-CN"/>
        </w:rPr>
        <w:t>资格及符合性审查</w:t>
      </w:r>
      <w:r>
        <w:rPr>
          <w:rFonts w:hint="eastAsia" w:ascii="宋体" w:hAnsi="宋体" w:cs="宋体"/>
          <w:sz w:val="24"/>
          <w:lang w:val="en-US" w:eastAsia="zh-CN"/>
        </w:rPr>
        <w:t>后，要求合格的供应商在规定的时间内进行一次或多次报价，</w:t>
      </w:r>
      <w:r>
        <w:rPr>
          <w:rFonts w:ascii="宋体" w:hAnsi="宋体" w:cs="宋体"/>
          <w:sz w:val="24"/>
        </w:rPr>
        <w:t>合格供应商的最终报价将作为成交金额并在合同履行过程中是固定不变的。</w:t>
      </w:r>
    </w:p>
    <w:p>
      <w:pPr>
        <w:spacing w:line="360" w:lineRule="auto"/>
        <w:ind w:firstLine="480" w:firstLineChars="200"/>
        <w:jc w:val="left"/>
        <w:rPr>
          <w:rFonts w:ascii="宋体" w:hAnsi="宋体" w:cs="宋体"/>
          <w:sz w:val="24"/>
        </w:rPr>
      </w:pPr>
      <w:r>
        <w:rPr>
          <w:rFonts w:ascii="宋体" w:hAnsi="宋体" w:cs="宋体"/>
          <w:sz w:val="24"/>
        </w:rPr>
        <w:t>（3）供应商应充分考虑项目实施过程中可能发生的一切费用，所有费用均应计入总报价。</w:t>
      </w:r>
    </w:p>
    <w:p>
      <w:pPr>
        <w:spacing w:line="360" w:lineRule="auto"/>
        <w:jc w:val="left"/>
        <w:rPr>
          <w:rFonts w:ascii="宋体" w:hAnsi="宋体" w:cs="宋体"/>
          <w:sz w:val="24"/>
        </w:rPr>
      </w:pPr>
      <w:r>
        <w:rPr>
          <w:rFonts w:ascii="宋体" w:hAnsi="宋体" w:cs="宋体"/>
          <w:b/>
          <w:bCs/>
          <w:sz w:val="24"/>
        </w:rPr>
        <w:t>4．报价货币</w:t>
      </w:r>
    </w:p>
    <w:p>
      <w:pPr>
        <w:spacing w:line="360" w:lineRule="auto"/>
        <w:ind w:firstLine="480" w:firstLineChars="200"/>
        <w:jc w:val="left"/>
        <w:rPr>
          <w:rFonts w:ascii="宋体" w:hAnsi="宋体" w:cs="宋体"/>
          <w:sz w:val="24"/>
        </w:rPr>
      </w:pPr>
      <w:r>
        <w:rPr>
          <w:rFonts w:hint="eastAsia" w:ascii="宋体" w:hAnsi="宋体" w:cs="宋体"/>
          <w:sz w:val="24"/>
        </w:rPr>
        <w:t xml:space="preserve"> </w:t>
      </w:r>
      <w:r>
        <w:rPr>
          <w:rFonts w:ascii="宋体" w:hAnsi="宋体" w:cs="宋体"/>
          <w:sz w:val="24"/>
        </w:rPr>
        <w:t>报价一律用人民币币种填报，采购人不接受任何非人民币币种的报价。</w:t>
      </w:r>
    </w:p>
    <w:p>
      <w:pPr>
        <w:pStyle w:val="3"/>
        <w:spacing w:before="0" w:after="0" w:line="660" w:lineRule="exact"/>
        <w:jc w:val="center"/>
        <w:rPr>
          <w:rFonts w:hint="eastAsia" w:ascii="宋体" w:hAnsi="宋体"/>
          <w:b w:val="0"/>
          <w:bCs w:val="0"/>
          <w:color w:val="000000"/>
          <w:sz w:val="32"/>
          <w:szCs w:val="32"/>
        </w:rPr>
      </w:pPr>
      <w:r>
        <w:rPr>
          <w:rFonts w:ascii="宋体" w:hAnsi="宋体"/>
          <w:b w:val="0"/>
          <w:bCs w:val="0"/>
          <w:color w:val="000000"/>
          <w:sz w:val="32"/>
          <w:szCs w:val="32"/>
        </w:rPr>
        <w:br w:type="page"/>
      </w:r>
      <w:bookmarkStart w:id="84" w:name="_Toc96804768"/>
      <w:r>
        <w:rPr>
          <w:rFonts w:hint="eastAsia" w:ascii="方正小标宋简体" w:hAnsi="方正小标宋简体" w:eastAsia="方正小标宋简体" w:cs="方正小标宋简体"/>
          <w:b w:val="0"/>
          <w:bCs w:val="0"/>
          <w:kern w:val="2"/>
          <w:sz w:val="40"/>
          <w:szCs w:val="40"/>
          <w:highlight w:val="none"/>
        </w:rPr>
        <w:t>第</w:t>
      </w:r>
      <w:r>
        <w:rPr>
          <w:rFonts w:hint="eastAsia" w:ascii="方正小标宋简体" w:hAnsi="方正小标宋简体" w:eastAsia="方正小标宋简体" w:cs="方正小标宋简体"/>
          <w:b w:val="0"/>
          <w:bCs w:val="0"/>
          <w:kern w:val="2"/>
          <w:sz w:val="40"/>
          <w:szCs w:val="40"/>
          <w:highlight w:val="none"/>
          <w:lang w:val="en-US" w:eastAsia="zh-CN"/>
        </w:rPr>
        <w:t>五</w:t>
      </w:r>
      <w:r>
        <w:rPr>
          <w:rFonts w:hint="eastAsia" w:ascii="方正小标宋简体" w:hAnsi="方正小标宋简体" w:eastAsia="方正小标宋简体" w:cs="方正小标宋简体"/>
          <w:b w:val="0"/>
          <w:bCs w:val="0"/>
          <w:kern w:val="2"/>
          <w:sz w:val="40"/>
          <w:szCs w:val="40"/>
          <w:highlight w:val="none"/>
        </w:rPr>
        <w:t>章  响应文件格式</w:t>
      </w:r>
      <w:bookmarkEnd w:id="84"/>
    </w:p>
    <w:p>
      <w:pPr>
        <w:tabs>
          <w:tab w:val="left" w:pos="7665"/>
        </w:tabs>
        <w:spacing w:line="360" w:lineRule="auto"/>
        <w:ind w:firstLine="480"/>
        <w:rPr>
          <w:rFonts w:hint="eastAsia" w:ascii="宋体" w:hAnsi="宋体"/>
          <w:bCs/>
          <w:color w:val="000000"/>
          <w:sz w:val="24"/>
        </w:rPr>
      </w:pPr>
    </w:p>
    <w:p>
      <w:pPr>
        <w:spacing w:line="360" w:lineRule="auto"/>
        <w:jc w:val="left"/>
        <w:rPr>
          <w:rFonts w:hint="eastAsia" w:ascii="宋体" w:hAnsi="宋体"/>
          <w:b/>
          <w:color w:val="000000"/>
          <w:sz w:val="32"/>
          <w:szCs w:val="32"/>
        </w:rPr>
      </w:pPr>
    </w:p>
    <w:p>
      <w:pPr>
        <w:spacing w:line="360" w:lineRule="auto"/>
        <w:jc w:val="left"/>
        <w:rPr>
          <w:rFonts w:hint="eastAsia" w:ascii="宋体" w:hAnsi="宋体"/>
          <w:color w:val="000000"/>
          <w:sz w:val="24"/>
        </w:rPr>
      </w:pPr>
      <w:r>
        <w:rPr>
          <w:rFonts w:hint="eastAsia" w:ascii="宋体" w:hAnsi="宋体"/>
          <w:color w:val="000000"/>
          <w:sz w:val="24"/>
        </w:rPr>
        <w:t xml:space="preserve">    一、本章所制响应文件格式，除格式中明确将该格式作为实质性要求的，一律不具有强制性，但是，供应商响应文件相关资料和本章所制格式不一致的，询价小组将在评分时以响应文件不规范予以扣分处理。</w:t>
      </w:r>
    </w:p>
    <w:p>
      <w:pPr>
        <w:spacing w:line="360" w:lineRule="auto"/>
        <w:ind w:firstLine="480" w:firstLineChars="200"/>
        <w:rPr>
          <w:rFonts w:hint="eastAsia" w:ascii="宋体" w:hAnsi="宋体"/>
          <w:color w:val="000000"/>
          <w:sz w:val="24"/>
        </w:rPr>
      </w:pPr>
      <w:r>
        <w:rPr>
          <w:rFonts w:hint="eastAsia" w:ascii="宋体" w:hAnsi="宋体"/>
          <w:color w:val="000000"/>
          <w:sz w:val="24"/>
        </w:rPr>
        <w:t>二、本章所制响应文件格式有关表格中的备注栏，由供应商根据自身响应情况作解释性说明，不作为必填项。</w:t>
      </w:r>
    </w:p>
    <w:p>
      <w:pPr>
        <w:spacing w:line="360" w:lineRule="auto"/>
        <w:ind w:firstLine="480" w:firstLineChars="200"/>
        <w:rPr>
          <w:rFonts w:hint="eastAsia" w:ascii="宋体" w:hAnsi="宋体"/>
          <w:color w:val="000000"/>
          <w:sz w:val="24"/>
        </w:rPr>
      </w:pPr>
      <w:r>
        <w:rPr>
          <w:rFonts w:hint="eastAsia" w:ascii="宋体" w:hAnsi="宋体"/>
          <w:color w:val="000000"/>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ind w:firstLine="480" w:firstLineChars="200"/>
        <w:rPr>
          <w:rFonts w:hint="eastAsia" w:ascii="宋体" w:hAnsi="宋体"/>
          <w:color w:val="000000"/>
          <w:sz w:val="24"/>
        </w:rPr>
      </w:pPr>
    </w:p>
    <w:p>
      <w:pPr>
        <w:pStyle w:val="8"/>
        <w:rPr>
          <w:rFonts w:hint="eastAsia" w:ascii="宋体" w:hAnsi="宋体"/>
          <w:b w:val="0"/>
          <w:color w:val="000000"/>
          <w:sz w:val="24"/>
          <w:lang w:val="en-US" w:eastAsia="zh-CN"/>
        </w:rPr>
      </w:pPr>
    </w:p>
    <w:p>
      <w:pPr>
        <w:rPr>
          <w:rFonts w:hint="eastAsia" w:ascii="宋体" w:hAnsi="宋体"/>
          <w:b w:val="0"/>
          <w:color w:val="000000"/>
          <w:sz w:val="24"/>
          <w:lang w:val="en-US" w:eastAsia="zh-CN"/>
        </w:rPr>
      </w:pPr>
    </w:p>
    <w:p>
      <w:pPr>
        <w:pStyle w:val="8"/>
        <w:rPr>
          <w:rFonts w:hint="eastAsia" w:ascii="宋体" w:hAnsi="宋体"/>
          <w:b w:val="0"/>
          <w:color w:val="000000"/>
          <w:sz w:val="24"/>
          <w:lang w:val="en-US" w:eastAsia="zh-CN"/>
        </w:rPr>
      </w:pPr>
    </w:p>
    <w:p>
      <w:pPr>
        <w:rPr>
          <w:rFonts w:hint="eastAsia" w:ascii="宋体" w:hAnsi="宋体"/>
          <w:b w:val="0"/>
          <w:color w:val="000000"/>
          <w:sz w:val="24"/>
          <w:lang w:val="en-US" w:eastAsia="zh-CN"/>
        </w:rPr>
      </w:pPr>
    </w:p>
    <w:p>
      <w:pPr>
        <w:pStyle w:val="8"/>
        <w:rPr>
          <w:rFonts w:hint="eastAsia" w:ascii="宋体" w:hAnsi="宋体"/>
          <w:b w:val="0"/>
          <w:color w:val="000000"/>
          <w:sz w:val="24"/>
          <w:lang w:val="en-US" w:eastAsia="zh-CN"/>
        </w:rPr>
      </w:pPr>
    </w:p>
    <w:p>
      <w:pPr>
        <w:rPr>
          <w:rFonts w:hint="eastAsia" w:ascii="宋体" w:hAnsi="宋体"/>
          <w:b w:val="0"/>
          <w:color w:val="000000"/>
          <w:sz w:val="24"/>
          <w:lang w:val="en-US" w:eastAsia="zh-CN"/>
        </w:rPr>
      </w:pPr>
    </w:p>
    <w:p>
      <w:pPr>
        <w:pStyle w:val="8"/>
        <w:rPr>
          <w:rFonts w:hint="eastAsia" w:ascii="宋体" w:hAnsi="宋体"/>
          <w:b w:val="0"/>
          <w:color w:val="000000"/>
          <w:sz w:val="24"/>
          <w:lang w:val="en-US" w:eastAsia="zh-CN"/>
        </w:rPr>
      </w:pPr>
    </w:p>
    <w:p>
      <w:pPr>
        <w:rPr>
          <w:rFonts w:hint="eastAsia" w:ascii="宋体" w:hAnsi="宋体"/>
          <w:b w:val="0"/>
          <w:color w:val="000000"/>
          <w:sz w:val="24"/>
          <w:lang w:val="en-US" w:eastAsia="zh-CN"/>
        </w:rPr>
      </w:pPr>
    </w:p>
    <w:p>
      <w:pPr>
        <w:pStyle w:val="8"/>
        <w:rPr>
          <w:rFonts w:hint="eastAsia" w:ascii="宋体" w:hAnsi="宋体"/>
          <w:b w:val="0"/>
          <w:color w:val="000000"/>
          <w:sz w:val="24"/>
          <w:lang w:val="en-US" w:eastAsia="zh-CN"/>
        </w:rPr>
      </w:pPr>
    </w:p>
    <w:p>
      <w:pPr>
        <w:rPr>
          <w:rFonts w:hint="eastAsia" w:ascii="宋体" w:hAnsi="宋体"/>
          <w:b w:val="0"/>
          <w:color w:val="000000"/>
          <w:sz w:val="24"/>
          <w:lang w:val="en-US" w:eastAsia="zh-CN"/>
        </w:rPr>
      </w:pPr>
    </w:p>
    <w:p>
      <w:pPr>
        <w:pStyle w:val="8"/>
        <w:rPr>
          <w:rFonts w:hint="eastAsia" w:ascii="宋体" w:hAnsi="宋体"/>
          <w:b w:val="0"/>
          <w:color w:val="000000"/>
          <w:sz w:val="24"/>
          <w:lang w:val="en-US" w:eastAsia="zh-CN"/>
        </w:rPr>
      </w:pPr>
    </w:p>
    <w:p>
      <w:pPr>
        <w:rPr>
          <w:rFonts w:hint="eastAsia"/>
          <w:lang w:val="en-US" w:eastAsia="zh-CN"/>
        </w:rPr>
      </w:pPr>
    </w:p>
    <w:p>
      <w:pPr>
        <w:rPr>
          <w:rFonts w:hint="eastAsia" w:ascii="宋体" w:hAnsi="宋体"/>
          <w:b w:val="0"/>
          <w:color w:val="000000"/>
          <w:sz w:val="24"/>
          <w:lang w:val="en-US" w:eastAsia="zh-CN"/>
        </w:rPr>
      </w:pPr>
    </w:p>
    <w:p>
      <w:pPr>
        <w:pStyle w:val="8"/>
        <w:rPr>
          <w:rFonts w:hint="eastAsia"/>
        </w:rPr>
      </w:pPr>
    </w:p>
    <w:p>
      <w:pPr>
        <w:autoSpaceDN w:val="0"/>
        <w:spacing w:before="225" w:after="225" w:line="345" w:lineRule="atLeast"/>
        <w:jc w:val="center"/>
        <w:rPr>
          <w:rFonts w:hint="eastAsia" w:ascii="仿宋" w:hAnsi="仿宋" w:eastAsia="仿宋" w:cs="仿宋"/>
          <w:b/>
          <w:bCs/>
          <w:sz w:val="32"/>
          <w:szCs w:val="32"/>
          <w:highlight w:val="none"/>
        </w:rPr>
      </w:pPr>
    </w:p>
    <w:p>
      <w:pPr>
        <w:pStyle w:val="2"/>
        <w:rPr>
          <w:rFonts w:hint="eastAsia"/>
        </w:rPr>
      </w:pPr>
    </w:p>
    <w:p>
      <w:pPr>
        <w:autoSpaceDN w:val="0"/>
        <w:spacing w:before="225" w:after="225" w:line="345" w:lineRule="atLeas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竞争性谈判文件格式</w:t>
      </w:r>
      <w:bookmarkEnd w:id="19"/>
      <w:bookmarkEnd w:id="20"/>
      <w:bookmarkEnd w:id="21"/>
      <w:bookmarkEnd w:id="22"/>
    </w:p>
    <w:p>
      <w:pPr>
        <w:jc w:val="left"/>
        <w:rPr>
          <w:rFonts w:hint="eastAsia" w:ascii="仿宋" w:hAnsi="仿宋" w:eastAsia="仿宋" w:cs="仿宋"/>
          <w:b/>
          <w:sz w:val="30"/>
          <w:szCs w:val="30"/>
          <w:highlight w:val="none"/>
        </w:rPr>
      </w:pPr>
      <w:bookmarkStart w:id="85" w:name="_Toc406405697"/>
      <w:bookmarkStart w:id="86" w:name="_Toc387757538"/>
      <w:r>
        <w:rPr>
          <w:rFonts w:hint="eastAsia" w:ascii="仿宋" w:hAnsi="仿宋" w:eastAsia="仿宋" w:cs="仿宋"/>
          <w:b/>
          <w:sz w:val="30"/>
          <w:szCs w:val="30"/>
          <w:highlight w:val="none"/>
        </w:rPr>
        <w:t>附件1</w:t>
      </w:r>
      <w:bookmarkEnd w:id="85"/>
      <w:bookmarkEnd w:id="86"/>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投标函</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遂宁市兴康立实业有限公司</w:t>
      </w:r>
      <w:r>
        <w:rPr>
          <w:rFonts w:hint="eastAsia" w:ascii="仿宋" w:hAnsi="仿宋" w:eastAsia="仿宋" w:cs="仿宋"/>
          <w:sz w:val="30"/>
          <w:szCs w:val="30"/>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我方全面研究了 “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”项目竞争性谈判文件，决定参加贵单位组织的本项目投标。我方授权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（姓名、职务）代表我方</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（投标单位的名称）全权处理本项目投标的有关事宜。</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1．我方自愿按照竞争性谈判文件规定的各项要求向招标人提供所需服务，总投标价为</w:t>
      </w:r>
      <w:r>
        <w:rPr>
          <w:rFonts w:hint="eastAsia" w:ascii="仿宋" w:hAnsi="仿宋" w:eastAsia="仿宋" w:cs="仿宋"/>
          <w:sz w:val="30"/>
          <w:szCs w:val="30"/>
          <w:highlight w:val="none"/>
          <w:u w:val="single"/>
        </w:rPr>
        <w:t>￥         万元</w:t>
      </w:r>
      <w:r>
        <w:rPr>
          <w:rFonts w:hint="eastAsia" w:ascii="仿宋" w:hAnsi="仿宋" w:eastAsia="仿宋" w:cs="仿宋"/>
          <w:sz w:val="30"/>
          <w:szCs w:val="30"/>
          <w:highlight w:val="none"/>
        </w:rPr>
        <w:t>（大写：</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2．一旦我方成交，我方将严格履行合同规定的责任和义务，保证于合同签字生效后</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日内完成项目，满足招标人对该项目</w:t>
      </w:r>
      <w:r>
        <w:rPr>
          <w:rFonts w:hint="eastAsia" w:ascii="仿宋" w:hAnsi="仿宋" w:eastAsia="仿宋" w:cs="仿宋"/>
          <w:sz w:val="30"/>
          <w:szCs w:val="30"/>
          <w:highlight w:val="none"/>
          <w:lang w:val="en-US" w:eastAsia="zh-CN"/>
        </w:rPr>
        <w:t>审查</w:t>
      </w:r>
      <w:r>
        <w:rPr>
          <w:rFonts w:hint="eastAsia" w:ascii="仿宋" w:hAnsi="仿宋" w:eastAsia="仿宋" w:cs="仿宋"/>
          <w:sz w:val="30"/>
          <w:szCs w:val="30"/>
          <w:highlight w:val="none"/>
        </w:rPr>
        <w:t>的范围及内容完全按照招标人的要求。</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投标人名称：        （盖章）</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法定代表人或授权代表（签字）：</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通讯地址：</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传    真：</w:t>
      </w:r>
    </w:p>
    <w:p>
      <w:pPr>
        <w:tabs>
          <w:tab w:val="left" w:pos="7665"/>
        </w:tabs>
        <w:rPr>
          <w:rFonts w:hint="default"/>
          <w:lang w:val="en-US" w:eastAsia="zh-CN"/>
        </w:rPr>
        <w:sectPr>
          <w:footerReference r:id="rId11" w:type="default"/>
          <w:footerReference r:id="rId12" w:type="even"/>
          <w:pgSz w:w="11905" w:h="16838"/>
          <w:pgMar w:top="1984" w:right="1417" w:bottom="1361" w:left="1644" w:header="850" w:footer="1077" w:gutter="0"/>
          <w:pgNumType w:fmt="decimal" w:start="3"/>
          <w:cols w:space="720" w:num="1"/>
          <w:rtlGutter w:val="0"/>
          <w:docGrid w:type="lines" w:linePitch="316" w:charSpace="0"/>
        </w:sectPr>
      </w:pPr>
      <w:r>
        <w:rPr>
          <w:rFonts w:hint="eastAsia" w:ascii="仿宋" w:hAnsi="仿宋" w:eastAsia="仿宋" w:cs="仿宋"/>
          <w:sz w:val="30"/>
          <w:szCs w:val="30"/>
          <w:highlight w:val="none"/>
        </w:rPr>
        <w:t>日    期：</w:t>
      </w:r>
    </w:p>
    <w:p>
      <w:pPr>
        <w:jc w:val="left"/>
        <w:rPr>
          <w:rFonts w:hint="eastAsia" w:ascii="仿宋" w:hAnsi="仿宋" w:eastAsia="仿宋" w:cs="仿宋"/>
          <w:b/>
          <w:sz w:val="32"/>
          <w:szCs w:val="32"/>
          <w:highlight w:val="none"/>
        </w:rPr>
      </w:pPr>
      <w:r>
        <w:rPr>
          <w:rFonts w:hint="eastAsia" w:ascii="仿宋" w:hAnsi="仿宋" w:eastAsia="仿宋" w:cs="仿宋"/>
          <w:b/>
          <w:sz w:val="30"/>
          <w:szCs w:val="30"/>
          <w:highlight w:val="none"/>
        </w:rPr>
        <w:t>附件</w:t>
      </w:r>
      <w:r>
        <w:rPr>
          <w:rFonts w:hint="eastAsia" w:ascii="仿宋" w:hAnsi="仿宋" w:eastAsia="仿宋" w:cs="仿宋"/>
          <w:b/>
          <w:sz w:val="30"/>
          <w:szCs w:val="30"/>
          <w:highlight w:val="none"/>
          <w:lang w:val="en-US" w:eastAsia="zh-CN"/>
        </w:rPr>
        <w:t>2</w:t>
      </w: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法定代表人授权书</w:t>
      </w:r>
    </w:p>
    <w:p>
      <w:pPr>
        <w:tabs>
          <w:tab w:val="left" w:pos="7665"/>
        </w:tabs>
        <w:rPr>
          <w:rFonts w:hint="eastAsia" w:ascii="仿宋" w:hAnsi="仿宋" w:eastAsia="仿宋" w:cs="仿宋"/>
          <w:sz w:val="30"/>
          <w:szCs w:val="30"/>
          <w:highlight w:val="none"/>
        </w:rPr>
      </w:pPr>
    </w:p>
    <w:p>
      <w:pPr>
        <w:tabs>
          <w:tab w:val="left" w:pos="7665"/>
        </w:tabs>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遂宁市兴康立实业有限公司</w:t>
      </w:r>
      <w:r>
        <w:rPr>
          <w:rFonts w:hint="eastAsia" w:ascii="仿宋" w:hAnsi="仿宋" w:eastAsia="仿宋" w:cs="仿宋"/>
          <w:sz w:val="30"/>
          <w:szCs w:val="30"/>
          <w:highlight w:val="none"/>
        </w:rPr>
        <w:t>：</w:t>
      </w:r>
    </w:p>
    <w:p>
      <w:pPr>
        <w:ind w:left="-420" w:leftChars="-200" w:right="-512" w:rightChars="-244" w:firstLine="1050"/>
        <w:rPr>
          <w:rFonts w:hint="eastAsia" w:ascii="仿宋" w:hAnsi="仿宋" w:eastAsia="仿宋" w:cs="仿宋"/>
          <w:sz w:val="30"/>
          <w:szCs w:val="30"/>
          <w:highlight w:val="none"/>
        </w:rPr>
      </w:pPr>
      <w:r>
        <w:rPr>
          <w:rFonts w:hint="eastAsia" w:ascii="仿宋" w:hAnsi="仿宋" w:eastAsia="仿宋" w:cs="仿宋"/>
          <w:sz w:val="30"/>
          <w:szCs w:val="30"/>
          <w:highlight w:val="none"/>
        </w:rPr>
        <w:t>本授权声明：</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（报价人名称）</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（法定代表人姓名、职务）授权</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（被授权人姓名、职务）为我方参加“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”项目报价活动的合法代表，以我方名义全权处理该项目有关报价、签订合同以及执行合同等一切事宜，在采购活动中以我单位名义签署的一切文书，我单位均予以认可，对被授权人的签名负全部责任。</w:t>
      </w:r>
    </w:p>
    <w:p>
      <w:pPr>
        <w:ind w:left="1" w:firstLine="672" w:firstLineChars="224"/>
        <w:rPr>
          <w:rFonts w:hint="eastAsia" w:ascii="仿宋" w:hAnsi="仿宋" w:eastAsia="仿宋" w:cs="仿宋"/>
          <w:sz w:val="30"/>
          <w:szCs w:val="30"/>
          <w:highlight w:val="none"/>
        </w:rPr>
      </w:pPr>
      <w:r>
        <w:rPr>
          <w:rFonts w:hint="eastAsia" w:ascii="仿宋" w:hAnsi="仿宋" w:eastAsia="仿宋" w:cs="仿宋"/>
          <w:sz w:val="30"/>
          <w:szCs w:val="30"/>
          <w:highlight w:val="none"/>
        </w:rPr>
        <w:t>特此声明。</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法定代表人签字：</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投标人名称：         （盖章）</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日    期：</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说明：</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rPr>
      </w:pPr>
      <w:r>
        <w:rPr>
          <w:rFonts w:hint="eastAsia" w:ascii="仿宋" w:hAnsi="仿宋" w:eastAsia="仿宋" w:cs="仿宋"/>
          <w:bCs/>
          <w:sz w:val="30"/>
          <w:szCs w:val="30"/>
          <w:highlight w:val="none"/>
        </w:rPr>
        <w:t>1</w:t>
      </w:r>
      <w:r>
        <w:rPr>
          <w:rFonts w:hint="eastAsia" w:ascii="仿宋" w:hAnsi="仿宋" w:eastAsia="仿宋" w:cs="仿宋"/>
          <w:sz w:val="30"/>
          <w:szCs w:val="30"/>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rPr>
      </w:pPr>
      <w:r>
        <w:rPr>
          <w:rFonts w:hint="eastAsia" w:ascii="仿宋" w:hAnsi="仿宋" w:eastAsia="仿宋" w:cs="仿宋"/>
          <w:bCs/>
          <w:sz w:val="30"/>
          <w:szCs w:val="30"/>
          <w:highlight w:val="none"/>
        </w:rPr>
        <w:t>2</w:t>
      </w:r>
      <w:r>
        <w:rPr>
          <w:rFonts w:hint="eastAsia" w:ascii="仿宋" w:hAnsi="仿宋" w:eastAsia="仿宋" w:cs="仿宋"/>
          <w:sz w:val="30"/>
          <w:szCs w:val="30"/>
          <w:highlight w:val="none"/>
        </w:rPr>
        <w:t>．如委托代理人参加竞标的，竞标文件中必须提供授权委托书，法定代表人和委托代理人的身份证复印件。</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val="0"/>
          <w:sz w:val="30"/>
          <w:szCs w:val="30"/>
          <w:highlight w:val="none"/>
        </w:rPr>
      </w:pPr>
      <w:r>
        <w:rPr>
          <w:rFonts w:hint="eastAsia" w:ascii="仿宋" w:hAnsi="仿宋" w:eastAsia="仿宋" w:cs="仿宋"/>
          <w:bCs w:val="0"/>
          <w:sz w:val="30"/>
          <w:szCs w:val="30"/>
          <w:highlight w:val="none"/>
        </w:rPr>
        <w:t>附件</w:t>
      </w:r>
      <w:r>
        <w:rPr>
          <w:rFonts w:hint="eastAsia" w:ascii="仿宋" w:hAnsi="仿宋" w:eastAsia="仿宋" w:cs="仿宋"/>
          <w:bCs w:val="0"/>
          <w:sz w:val="30"/>
          <w:szCs w:val="30"/>
          <w:highlight w:val="none"/>
          <w:lang w:val="en-US" w:eastAsia="zh-CN"/>
        </w:rPr>
        <w:t>3</w:t>
      </w: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投标人基本情况表</w:t>
      </w: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328"/>
        <w:gridCol w:w="7"/>
        <w:gridCol w:w="25"/>
        <w:gridCol w:w="1260"/>
        <w:gridCol w:w="180"/>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top w:val="single" w:color="auto" w:sz="4" w:space="0"/>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tc>
        <w:tc>
          <w:tcPr>
            <w:tcW w:w="7200" w:type="dxa"/>
            <w:gridSpan w:val="12"/>
            <w:tcBorders>
              <w:top w:val="single" w:color="auto" w:sz="4" w:space="0"/>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注册地址</w:t>
            </w:r>
          </w:p>
        </w:tc>
        <w:tc>
          <w:tcPr>
            <w:tcW w:w="3215"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285"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Merge w:val="restart"/>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w:t>
            </w:r>
          </w:p>
        </w:tc>
        <w:tc>
          <w:tcPr>
            <w:tcW w:w="108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联系人</w:t>
            </w:r>
          </w:p>
        </w:tc>
        <w:tc>
          <w:tcPr>
            <w:tcW w:w="2128"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0" w:type="dxa"/>
            <w:vMerge w:val="continue"/>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08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p>
        </w:tc>
        <w:tc>
          <w:tcPr>
            <w:tcW w:w="2128"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网    址</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组织结构</w:t>
            </w:r>
          </w:p>
        </w:tc>
        <w:tc>
          <w:tcPr>
            <w:tcW w:w="7200" w:type="dxa"/>
            <w:gridSpan w:val="1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p>
        </w:tc>
        <w:tc>
          <w:tcPr>
            <w:tcW w:w="900" w:type="dxa"/>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技术负责人</w:t>
            </w:r>
          </w:p>
        </w:tc>
        <w:tc>
          <w:tcPr>
            <w:tcW w:w="900" w:type="dxa"/>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5040" w:type="dxa"/>
            <w:gridSpan w:val="9"/>
            <w:tcBorders>
              <w:right w:val="single" w:color="auto" w:sz="4" w:space="0"/>
            </w:tcBorders>
            <w:noWrap w:val="0"/>
            <w:vAlign w:val="center"/>
          </w:tcPr>
          <w:p>
            <w:pPr>
              <w:autoSpaceDE w:val="0"/>
              <w:autoSpaceDN w:val="0"/>
              <w:adjustRightInd w:val="0"/>
              <w:spacing w:line="320" w:lineRule="exact"/>
              <w:ind w:firstLine="1680" w:firstLineChars="7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企业资质等级</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restart"/>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其中</w:t>
            </w: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w:t>
            </w:r>
            <w:r>
              <w:rPr>
                <w:rFonts w:hint="eastAsia" w:ascii="仿宋" w:hAnsi="仿宋" w:eastAsia="仿宋" w:cs="仿宋"/>
                <w:kern w:val="0"/>
                <w:sz w:val="24"/>
                <w:szCs w:val="24"/>
                <w:highlight w:val="none"/>
                <w:lang w:val="en-US" w:eastAsia="zh-CN"/>
              </w:rPr>
              <w:t>负责人</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营业执照号</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高级职称人员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注册资金</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初级职称人员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账    号</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技工</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经营范围</w:t>
            </w:r>
          </w:p>
        </w:tc>
        <w:tc>
          <w:tcPr>
            <w:tcW w:w="7200" w:type="dxa"/>
            <w:gridSpan w:val="12"/>
            <w:tcBorders>
              <w:right w:val="single" w:color="auto" w:sz="4" w:space="0"/>
            </w:tcBorders>
            <w:noWrap w:val="0"/>
            <w:vAlign w:val="center"/>
          </w:tcPr>
          <w:p>
            <w:pPr>
              <w:autoSpaceDE w:val="0"/>
              <w:autoSpaceDN w:val="0"/>
              <w:adjustRightInd w:val="0"/>
              <w:spacing w:line="320" w:lineRule="exact"/>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20" w:type="dxa"/>
            <w:tcBorders>
              <w:left w:val="single" w:color="auto" w:sz="4" w:space="0"/>
              <w:bottom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    注</w:t>
            </w:r>
          </w:p>
        </w:tc>
        <w:tc>
          <w:tcPr>
            <w:tcW w:w="7200" w:type="dxa"/>
            <w:gridSpan w:val="12"/>
            <w:tcBorders>
              <w:bottom w:val="single" w:color="auto" w:sz="4" w:space="0"/>
              <w:right w:val="single" w:color="auto" w:sz="4" w:space="0"/>
            </w:tcBorders>
            <w:noWrap w:val="0"/>
            <w:vAlign w:val="center"/>
          </w:tcPr>
          <w:p>
            <w:pPr>
              <w:autoSpaceDE w:val="0"/>
              <w:autoSpaceDN w:val="0"/>
              <w:adjustRightInd w:val="0"/>
              <w:spacing w:line="320" w:lineRule="exact"/>
              <w:jc w:val="left"/>
              <w:rPr>
                <w:rFonts w:hint="eastAsia" w:ascii="仿宋" w:hAnsi="仿宋" w:eastAsia="仿宋" w:cs="仿宋"/>
                <w:kern w:val="0"/>
                <w:sz w:val="24"/>
                <w:szCs w:val="24"/>
                <w:highlight w:val="none"/>
              </w:rPr>
            </w:pPr>
          </w:p>
        </w:tc>
      </w:tr>
    </w:tbl>
    <w:p>
      <w:pPr>
        <w:adjustRightInd w:val="0"/>
        <w:spacing w:line="320" w:lineRule="exact"/>
        <w:ind w:firstLine="420" w:firstLineChars="175"/>
        <w:jc w:val="left"/>
        <w:rPr>
          <w:rFonts w:hint="eastAsia" w:ascii="仿宋" w:hAnsi="仿宋" w:eastAsia="仿宋" w:cs="仿宋"/>
          <w:bCs/>
          <w:sz w:val="24"/>
          <w:highlight w:val="none"/>
        </w:rPr>
      </w:pPr>
    </w:p>
    <w:p>
      <w:pPr>
        <w:adjustRightInd w:val="0"/>
        <w:spacing w:line="320" w:lineRule="exact"/>
        <w:ind w:firstLine="420" w:firstLineChars="175"/>
        <w:jc w:val="left"/>
        <w:rPr>
          <w:rFonts w:hint="eastAsia" w:ascii="仿宋" w:hAnsi="仿宋" w:eastAsia="仿宋" w:cs="仿宋"/>
          <w:bCs/>
          <w:sz w:val="24"/>
          <w:highlight w:val="none"/>
        </w:rPr>
      </w:pPr>
      <w:r>
        <w:rPr>
          <w:rFonts w:hint="eastAsia" w:ascii="仿宋" w:hAnsi="仿宋" w:eastAsia="仿宋" w:cs="仿宋"/>
          <w:bCs/>
          <w:sz w:val="24"/>
          <w:highlight w:val="none"/>
        </w:rPr>
        <w:t>投标人名称：        （盖章）</w:t>
      </w:r>
    </w:p>
    <w:p>
      <w:pPr>
        <w:adjustRightInd w:val="0"/>
        <w:spacing w:line="320" w:lineRule="exact"/>
        <w:ind w:firstLine="420" w:firstLineChars="175"/>
        <w:jc w:val="left"/>
        <w:rPr>
          <w:rFonts w:hint="eastAsia" w:ascii="仿宋" w:hAnsi="仿宋" w:eastAsia="仿宋" w:cs="仿宋"/>
          <w:bCs/>
          <w:sz w:val="24"/>
          <w:highlight w:val="none"/>
        </w:rPr>
      </w:pPr>
      <w:r>
        <w:rPr>
          <w:rFonts w:hint="eastAsia" w:ascii="仿宋" w:hAnsi="仿宋" w:eastAsia="仿宋" w:cs="仿宋"/>
          <w:sz w:val="24"/>
          <w:highlight w:val="none"/>
        </w:rPr>
        <w:t>法定代表人或授权代表（签字）</w:t>
      </w:r>
      <w:r>
        <w:rPr>
          <w:rFonts w:hint="eastAsia" w:ascii="仿宋" w:hAnsi="仿宋" w:eastAsia="仿宋" w:cs="仿宋"/>
          <w:bCs/>
          <w:sz w:val="24"/>
          <w:highlight w:val="none"/>
        </w:rPr>
        <w:t>：</w:t>
      </w:r>
    </w:p>
    <w:p>
      <w:pPr>
        <w:adjustRightInd w:val="0"/>
        <w:spacing w:line="320" w:lineRule="exact"/>
        <w:ind w:firstLine="420" w:firstLineChars="175"/>
        <w:jc w:val="left"/>
        <w:rPr>
          <w:rFonts w:hint="eastAsia" w:ascii="仿宋" w:hAnsi="仿宋" w:eastAsia="仿宋" w:cs="仿宋"/>
          <w:bCs/>
          <w:sz w:val="24"/>
          <w:highlight w:val="none"/>
        </w:rPr>
      </w:pPr>
      <w:r>
        <w:rPr>
          <w:rFonts w:hint="eastAsia" w:ascii="仿宋" w:hAnsi="仿宋" w:eastAsia="仿宋" w:cs="仿宋"/>
          <w:bCs/>
          <w:sz w:val="24"/>
          <w:highlight w:val="none"/>
        </w:rPr>
        <w:t>投标日期：</w:t>
      </w:r>
    </w:p>
    <w:p>
      <w:pPr>
        <w:rPr>
          <w:rFonts w:hint="eastAsia" w:ascii="仿宋" w:hAnsi="仿宋" w:eastAsia="仿宋" w:cs="仿宋"/>
          <w:b/>
          <w:sz w:val="24"/>
          <w:highlight w:val="none"/>
        </w:rPr>
        <w:sectPr>
          <w:pgSz w:w="11905" w:h="16838"/>
          <w:pgMar w:top="1984" w:right="1417" w:bottom="1361" w:left="1644" w:header="850" w:footer="1077" w:gutter="0"/>
          <w:pgNumType w:fmt="decimal"/>
          <w:cols w:space="720" w:num="1"/>
          <w:rtlGutter w:val="0"/>
          <w:docGrid w:type="lines" w:linePitch="316" w:charSpace="0"/>
        </w:sectPr>
      </w:pPr>
    </w:p>
    <w:p>
      <w:pPr>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附件</w:t>
      </w:r>
      <w:r>
        <w:rPr>
          <w:rFonts w:hint="eastAsia" w:ascii="仿宋" w:hAnsi="仿宋" w:eastAsia="仿宋" w:cs="仿宋"/>
          <w:b/>
          <w:sz w:val="30"/>
          <w:szCs w:val="30"/>
          <w:highlight w:val="none"/>
          <w:lang w:val="en-US" w:eastAsia="zh-CN"/>
        </w:rPr>
        <w:t>4</w:t>
      </w: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服务承诺及服务计划书</w:t>
      </w:r>
    </w:p>
    <w:p>
      <w:pPr>
        <w:jc w:val="center"/>
        <w:rPr>
          <w:rFonts w:hint="eastAsia" w:ascii="仿宋" w:hAnsi="仿宋" w:eastAsia="仿宋" w:cs="仿宋"/>
          <w:b/>
          <w:sz w:val="32"/>
          <w:szCs w:val="32"/>
          <w:highlight w:val="none"/>
        </w:rPr>
      </w:pPr>
    </w:p>
    <w:p>
      <w:pPr>
        <w:tabs>
          <w:tab w:val="left" w:pos="7665"/>
        </w:tabs>
        <w:spacing w:line="32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致：</w:t>
      </w:r>
      <w:r>
        <w:rPr>
          <w:rFonts w:hint="eastAsia" w:ascii="仿宋" w:hAnsi="仿宋" w:eastAsia="仿宋" w:cs="仿宋"/>
          <w:sz w:val="30"/>
          <w:szCs w:val="30"/>
          <w:highlight w:val="none"/>
          <w:lang w:val="en-US" w:eastAsia="zh-CN"/>
        </w:rPr>
        <w:t>遂宁市兴康立实业有限公司</w:t>
      </w:r>
      <w:r>
        <w:rPr>
          <w:rFonts w:hint="eastAsia" w:ascii="仿宋" w:hAnsi="仿宋" w:eastAsia="仿宋" w:cs="仿宋"/>
          <w:sz w:val="30"/>
          <w:szCs w:val="30"/>
          <w:highlight w:val="none"/>
        </w:rPr>
        <w:t>：</w:t>
      </w:r>
    </w:p>
    <w:p>
      <w:pPr>
        <w:tabs>
          <w:tab w:val="left" w:pos="7665"/>
        </w:tabs>
        <w:spacing w:line="320" w:lineRule="exact"/>
        <w:ind w:right="-512" w:rightChars="-244"/>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pPr>
        <w:tabs>
          <w:tab w:val="left" w:pos="7665"/>
        </w:tabs>
        <w:spacing w:line="320" w:lineRule="exact"/>
        <w:rPr>
          <w:rFonts w:hint="eastAsia" w:ascii="仿宋" w:hAnsi="仿宋" w:eastAsia="仿宋" w:cs="仿宋"/>
          <w:sz w:val="30"/>
          <w:szCs w:val="30"/>
          <w:highlight w:val="none"/>
        </w:rPr>
      </w:pPr>
    </w:p>
    <w:p>
      <w:pPr>
        <w:tabs>
          <w:tab w:val="left" w:pos="7665"/>
        </w:tabs>
        <w:spacing w:line="320" w:lineRule="exact"/>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r>
        <w:rPr>
          <w:rFonts w:hint="eastAsia" w:ascii="仿宋" w:hAnsi="仿宋" w:eastAsia="仿宋" w:cs="仿宋"/>
          <w:sz w:val="30"/>
          <w:szCs w:val="30"/>
          <w:highlight w:val="none"/>
        </w:rPr>
        <w:t>根据贵方竞争性谈判文件的要求，我方对该项目做如下售后服务承诺：</w:t>
      </w: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adjustRightInd w:val="0"/>
        <w:spacing w:line="320" w:lineRule="exact"/>
        <w:ind w:firstLine="525" w:firstLineChars="175"/>
        <w:jc w:val="left"/>
        <w:rPr>
          <w:rFonts w:hint="eastAsia" w:ascii="仿宋" w:hAnsi="仿宋" w:eastAsia="仿宋" w:cs="仿宋"/>
          <w:bCs/>
          <w:sz w:val="30"/>
          <w:szCs w:val="30"/>
          <w:highlight w:val="none"/>
        </w:rPr>
      </w:pPr>
    </w:p>
    <w:p>
      <w:pPr>
        <w:adjustRightInd w:val="0"/>
        <w:spacing w:line="320" w:lineRule="exact"/>
        <w:ind w:firstLine="525" w:firstLineChars="175"/>
        <w:jc w:val="left"/>
        <w:rPr>
          <w:rFonts w:hint="eastAsia" w:ascii="仿宋" w:hAnsi="仿宋" w:eastAsia="仿宋" w:cs="仿宋"/>
          <w:bCs/>
          <w:sz w:val="30"/>
          <w:szCs w:val="30"/>
          <w:highlight w:val="none"/>
        </w:rPr>
      </w:pPr>
    </w:p>
    <w:p>
      <w:pPr>
        <w:adjustRightInd w:val="0"/>
        <w:spacing w:line="320" w:lineRule="exact"/>
        <w:ind w:firstLine="525" w:firstLineChars="175"/>
        <w:jc w:val="left"/>
        <w:rPr>
          <w:rFonts w:hint="eastAsia" w:ascii="仿宋" w:hAnsi="仿宋" w:eastAsia="仿宋" w:cs="仿宋"/>
          <w:bCs/>
          <w:sz w:val="30"/>
          <w:szCs w:val="30"/>
          <w:highlight w:val="none"/>
        </w:rPr>
      </w:pPr>
      <w:r>
        <w:rPr>
          <w:rFonts w:hint="eastAsia" w:ascii="仿宋" w:hAnsi="仿宋" w:eastAsia="仿宋" w:cs="仿宋"/>
          <w:bCs/>
          <w:sz w:val="30"/>
          <w:szCs w:val="30"/>
          <w:highlight w:val="none"/>
        </w:rPr>
        <w:t>投标人名称：        （盖章）</w:t>
      </w:r>
    </w:p>
    <w:p>
      <w:pPr>
        <w:adjustRightInd w:val="0"/>
        <w:spacing w:line="320" w:lineRule="exact"/>
        <w:ind w:firstLine="525" w:firstLineChars="175"/>
        <w:jc w:val="left"/>
        <w:rPr>
          <w:rFonts w:hint="eastAsia" w:ascii="仿宋" w:hAnsi="仿宋" w:eastAsia="仿宋" w:cs="仿宋"/>
          <w:bCs/>
          <w:sz w:val="30"/>
          <w:szCs w:val="30"/>
          <w:highlight w:val="none"/>
        </w:rPr>
      </w:pPr>
      <w:r>
        <w:rPr>
          <w:rFonts w:hint="eastAsia" w:ascii="仿宋" w:hAnsi="仿宋" w:eastAsia="仿宋" w:cs="仿宋"/>
          <w:sz w:val="30"/>
          <w:szCs w:val="30"/>
          <w:highlight w:val="none"/>
        </w:rPr>
        <w:t>法定代表人或授权代表（签字）</w:t>
      </w:r>
      <w:r>
        <w:rPr>
          <w:rFonts w:hint="eastAsia" w:ascii="仿宋" w:hAnsi="仿宋" w:eastAsia="仿宋" w:cs="仿宋"/>
          <w:bCs/>
          <w:sz w:val="30"/>
          <w:szCs w:val="30"/>
          <w:highlight w:val="none"/>
        </w:rPr>
        <w:t>：</w:t>
      </w:r>
    </w:p>
    <w:p>
      <w:pPr>
        <w:adjustRightInd w:val="0"/>
        <w:spacing w:line="320" w:lineRule="exact"/>
        <w:ind w:firstLine="525" w:firstLineChars="175"/>
        <w:jc w:val="left"/>
        <w:rPr>
          <w:rFonts w:hint="eastAsia" w:ascii="仿宋" w:hAnsi="仿宋" w:eastAsia="仿宋" w:cs="仿宋"/>
          <w:bCs/>
          <w:sz w:val="30"/>
          <w:szCs w:val="30"/>
          <w:highlight w:val="none"/>
        </w:rPr>
      </w:pPr>
      <w:r>
        <w:rPr>
          <w:rFonts w:hint="eastAsia" w:ascii="仿宋" w:hAnsi="仿宋" w:eastAsia="仿宋" w:cs="仿宋"/>
          <w:bCs/>
          <w:sz w:val="30"/>
          <w:szCs w:val="30"/>
          <w:highlight w:val="none"/>
        </w:rPr>
        <w:t>投标日期：</w:t>
      </w:r>
    </w:p>
    <w:p>
      <w:pPr>
        <w:tabs>
          <w:tab w:val="left" w:pos="2300"/>
        </w:tabs>
        <w:rPr>
          <w:rFonts w:hint="eastAsia" w:ascii="仿宋" w:hAnsi="仿宋" w:eastAsia="仿宋" w:cs="仿宋"/>
          <w:bCs/>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pStyle w:val="4"/>
        <w:spacing w:line="320" w:lineRule="exact"/>
        <w:rPr>
          <w:rFonts w:hint="eastAsia" w:ascii="仿宋" w:hAnsi="仿宋" w:eastAsia="仿宋" w:cs="仿宋"/>
          <w:bCs w:val="0"/>
          <w:sz w:val="30"/>
          <w:szCs w:val="30"/>
          <w:highlight w:val="none"/>
        </w:rPr>
      </w:pPr>
      <w:r>
        <w:rPr>
          <w:rFonts w:hint="eastAsia" w:ascii="仿宋" w:hAnsi="仿宋" w:eastAsia="仿宋" w:cs="仿宋"/>
          <w:bCs w:val="0"/>
          <w:sz w:val="30"/>
          <w:szCs w:val="30"/>
          <w:highlight w:val="none"/>
        </w:rPr>
        <w:t>附件</w:t>
      </w:r>
      <w:r>
        <w:rPr>
          <w:rFonts w:hint="eastAsia" w:ascii="仿宋" w:hAnsi="仿宋" w:eastAsia="仿宋" w:cs="仿宋"/>
          <w:bCs w:val="0"/>
          <w:sz w:val="30"/>
          <w:szCs w:val="30"/>
          <w:highlight w:val="none"/>
          <w:lang w:val="en-US" w:eastAsia="zh-CN"/>
        </w:rPr>
        <w:t>5</w:t>
      </w:r>
    </w:p>
    <w:p>
      <w:pPr>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无重大违法记录声明</w:t>
      </w:r>
      <w:r>
        <w:rPr>
          <w:rFonts w:hint="eastAsia" w:ascii="仿宋" w:hAnsi="仿宋" w:eastAsia="仿宋" w:cs="仿宋"/>
          <w:b/>
          <w:sz w:val="32"/>
          <w:szCs w:val="32"/>
          <w:highlight w:val="none"/>
        </w:rPr>
        <w:cr/>
      </w:r>
    </w:p>
    <w:p>
      <w:pPr>
        <w:tabs>
          <w:tab w:val="left" w:pos="7665"/>
        </w:tabs>
        <w:spacing w:line="32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遂宁市兴康立实业有限公司</w:t>
      </w:r>
      <w:r>
        <w:rPr>
          <w:rFonts w:hint="eastAsia" w:ascii="仿宋" w:hAnsi="仿宋" w:eastAsia="仿宋" w:cs="仿宋"/>
          <w:sz w:val="32"/>
          <w:szCs w:val="32"/>
          <w:highlight w:val="none"/>
        </w:rPr>
        <w:t>：</w:t>
      </w:r>
    </w:p>
    <w:p>
      <w:pPr>
        <w:tabs>
          <w:tab w:val="left" w:pos="7665"/>
        </w:tabs>
        <w:spacing w:line="320" w:lineRule="exact"/>
        <w:ind w:right="-512" w:rightChars="-244"/>
        <w:rPr>
          <w:rFonts w:hint="eastAsia" w:ascii="仿宋" w:hAnsi="仿宋" w:eastAsia="仿宋" w:cs="仿宋"/>
          <w:sz w:val="32"/>
          <w:szCs w:val="32"/>
          <w:highlight w:val="none"/>
        </w:rPr>
      </w:pPr>
    </w:p>
    <w:p>
      <w:pPr>
        <w:tabs>
          <w:tab w:val="left" w:pos="7665"/>
        </w:tabs>
        <w:spacing w:line="320" w:lineRule="exact"/>
        <w:rPr>
          <w:rFonts w:hint="eastAsia" w:ascii="仿宋" w:hAnsi="仿宋" w:eastAsia="仿宋" w:cs="仿宋"/>
          <w:sz w:val="32"/>
          <w:szCs w:val="32"/>
          <w:highlight w:val="none"/>
        </w:rPr>
      </w:pPr>
    </w:p>
    <w:p>
      <w:pPr>
        <w:tabs>
          <w:tab w:val="left" w:pos="7665"/>
        </w:tabs>
        <w:spacing w:line="320" w:lineRule="exact"/>
        <w:rPr>
          <w:rFonts w:hint="eastAsia" w:ascii="仿宋" w:hAnsi="仿宋" w:eastAsia="仿宋" w:cs="仿宋"/>
          <w:sz w:val="32"/>
          <w:szCs w:val="32"/>
          <w:highlight w:val="none"/>
        </w:rPr>
      </w:pPr>
    </w:p>
    <w:p>
      <w:pPr>
        <w:adjustRightInd w:val="0"/>
        <w:spacing w:line="3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cr/>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（报价单位）郑重声明，我方参加本项目采购活动前三年内无重大违法活动记录，符合《竞争性谈判法》规定的供应商资格条件。我方对此声明负全部法律责任。</w:t>
      </w:r>
      <w:r>
        <w:rPr>
          <w:rFonts w:hint="eastAsia" w:ascii="仿宋" w:hAnsi="仿宋" w:eastAsia="仿宋" w:cs="仿宋"/>
          <w:sz w:val="32"/>
          <w:szCs w:val="32"/>
          <w:highlight w:val="none"/>
        </w:rPr>
        <w:cr/>
      </w:r>
      <w:r>
        <w:rPr>
          <w:rFonts w:hint="eastAsia" w:ascii="仿宋" w:hAnsi="仿宋" w:eastAsia="仿宋" w:cs="仿宋"/>
          <w:sz w:val="32"/>
          <w:szCs w:val="32"/>
          <w:highlight w:val="none"/>
        </w:rPr>
        <w:t xml:space="preserve">    特此声明。</w:t>
      </w:r>
      <w:r>
        <w:rPr>
          <w:rFonts w:hint="eastAsia" w:ascii="仿宋" w:hAnsi="仿宋" w:eastAsia="仿宋" w:cs="仿宋"/>
          <w:sz w:val="32"/>
          <w:szCs w:val="32"/>
          <w:highlight w:val="none"/>
        </w:rPr>
        <w:cr/>
      </w:r>
      <w:r>
        <w:rPr>
          <w:rFonts w:hint="eastAsia" w:ascii="仿宋" w:hAnsi="仿宋" w:eastAsia="仿宋" w:cs="仿宋"/>
          <w:sz w:val="32"/>
          <w:szCs w:val="32"/>
          <w:highlight w:val="none"/>
        </w:rPr>
        <w:cr/>
      </w:r>
      <w:r>
        <w:rPr>
          <w:rFonts w:hint="eastAsia" w:ascii="仿宋" w:hAnsi="仿宋" w:eastAsia="仿宋" w:cs="仿宋"/>
          <w:bCs/>
          <w:sz w:val="24"/>
          <w:szCs w:val="24"/>
          <w:highlight w:val="none"/>
        </w:rPr>
        <w:cr/>
      </w:r>
      <w:r>
        <w:rPr>
          <w:rFonts w:hint="eastAsia" w:ascii="仿宋" w:hAnsi="仿宋" w:eastAsia="仿宋" w:cs="仿宋"/>
          <w:sz w:val="32"/>
          <w:szCs w:val="32"/>
          <w:highlight w:val="none"/>
        </w:rPr>
        <w:t xml:space="preserve">                                    投标单位：（公章）</w:t>
      </w:r>
      <w:r>
        <w:rPr>
          <w:rFonts w:hint="eastAsia" w:ascii="仿宋" w:hAnsi="仿宋" w:eastAsia="仿宋" w:cs="仿宋"/>
          <w:sz w:val="32"/>
          <w:szCs w:val="32"/>
          <w:highlight w:val="none"/>
        </w:rPr>
        <w:cr/>
      </w:r>
      <w:r>
        <w:rPr>
          <w:rFonts w:hint="eastAsia" w:ascii="仿宋" w:hAnsi="仿宋" w:eastAsia="仿宋" w:cs="仿宋"/>
          <w:sz w:val="32"/>
          <w:szCs w:val="32"/>
          <w:highlight w:val="none"/>
        </w:rPr>
        <w:cr/>
      </w:r>
      <w:r>
        <w:rPr>
          <w:rFonts w:hint="eastAsia" w:ascii="仿宋" w:hAnsi="仿宋" w:eastAsia="仿宋" w:cs="仿宋"/>
          <w:sz w:val="32"/>
          <w:szCs w:val="32"/>
          <w:highlight w:val="none"/>
        </w:rPr>
        <w:t xml:space="preserve">                                     年    月    日</w:t>
      </w:r>
      <w:r>
        <w:rPr>
          <w:rFonts w:hint="eastAsia" w:ascii="仿宋" w:hAnsi="仿宋" w:eastAsia="仿宋" w:cs="仿宋"/>
          <w:sz w:val="32"/>
          <w:szCs w:val="32"/>
          <w:highlight w:val="none"/>
        </w:rPr>
        <w:cr/>
      </w:r>
      <w:bookmarkEnd w:id="8"/>
      <w:bookmarkEnd w:id="9"/>
      <w:bookmarkEnd w:id="10"/>
      <w:bookmarkEnd w:id="11"/>
      <w:bookmarkEnd w:id="12"/>
    </w:p>
    <w:p>
      <w:pPr>
        <w:pStyle w:val="18"/>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pStyle w:val="18"/>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pStyle w:val="18"/>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pStyle w:val="18"/>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pStyle w:val="18"/>
        <w:rPr>
          <w:rFonts w:hint="eastAsia" w:ascii="仿宋" w:hAnsi="仿宋" w:eastAsia="仿宋" w:cs="仿宋"/>
          <w:sz w:val="32"/>
          <w:szCs w:val="32"/>
          <w:highlight w:val="none"/>
        </w:rPr>
      </w:pPr>
    </w:p>
    <w:p>
      <w:pPr>
        <w:pStyle w:val="3"/>
        <w:spacing w:before="0" w:after="0" w:line="660" w:lineRule="exact"/>
        <w:jc w:val="center"/>
        <w:rPr>
          <w:rFonts w:hint="eastAsia" w:ascii="方正小标宋简体" w:hAnsi="方正小标宋简体" w:eastAsia="方正小标宋简体" w:cs="方正小标宋简体"/>
          <w:b w:val="0"/>
          <w:bCs w:val="0"/>
          <w:kern w:val="2"/>
          <w:sz w:val="40"/>
          <w:szCs w:val="40"/>
          <w:highlight w:val="none"/>
        </w:rPr>
      </w:pPr>
      <w:bookmarkStart w:id="87" w:name="_Toc96804769"/>
      <w:r>
        <w:rPr>
          <w:rFonts w:hint="eastAsia" w:ascii="方正小标宋简体" w:hAnsi="方正小标宋简体" w:eastAsia="方正小标宋简体" w:cs="方正小标宋简体"/>
          <w:b w:val="0"/>
          <w:bCs w:val="0"/>
          <w:kern w:val="2"/>
          <w:sz w:val="40"/>
          <w:szCs w:val="40"/>
          <w:highlight w:val="none"/>
        </w:rPr>
        <w:t>第</w:t>
      </w:r>
      <w:r>
        <w:rPr>
          <w:rFonts w:hint="eastAsia" w:ascii="方正小标宋简体" w:hAnsi="方正小标宋简体" w:eastAsia="方正小标宋简体" w:cs="方正小标宋简体"/>
          <w:b w:val="0"/>
          <w:bCs w:val="0"/>
          <w:kern w:val="2"/>
          <w:sz w:val="40"/>
          <w:szCs w:val="40"/>
          <w:highlight w:val="none"/>
          <w:lang w:val="en-US" w:eastAsia="zh-CN"/>
        </w:rPr>
        <w:t>六</w:t>
      </w:r>
      <w:r>
        <w:rPr>
          <w:rFonts w:hint="eastAsia" w:ascii="方正小标宋简体" w:hAnsi="方正小标宋简体" w:eastAsia="方正小标宋简体" w:cs="方正小标宋简体"/>
          <w:b w:val="0"/>
          <w:bCs w:val="0"/>
          <w:kern w:val="2"/>
          <w:sz w:val="40"/>
          <w:szCs w:val="40"/>
          <w:highlight w:val="none"/>
        </w:rPr>
        <w:t>章  评审方法</w:t>
      </w:r>
      <w:bookmarkEnd w:id="87"/>
    </w:p>
    <w:p>
      <w:pPr>
        <w:adjustRightInd w:val="0"/>
        <w:snapToGrid w:val="0"/>
        <w:spacing w:line="360" w:lineRule="auto"/>
        <w:ind w:firstLine="482" w:firstLineChars="200"/>
        <w:rPr>
          <w:rFonts w:hint="eastAsia" w:ascii="宋体" w:hAnsi="宋体"/>
          <w:b/>
          <w:bCs/>
          <w:color w:val="000000"/>
          <w:sz w:val="24"/>
        </w:rPr>
      </w:pPr>
    </w:p>
    <w:p>
      <w:pPr>
        <w:adjustRightInd w:val="0"/>
        <w:snapToGrid w:val="0"/>
        <w:spacing w:line="360" w:lineRule="auto"/>
        <w:ind w:firstLine="482" w:firstLineChars="200"/>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val="en-US" w:eastAsia="zh-CN"/>
        </w:rPr>
        <w:t>竞争性谈判</w:t>
      </w:r>
      <w:r>
        <w:rPr>
          <w:rFonts w:hint="eastAsia" w:ascii="宋体" w:hAnsi="宋体"/>
          <w:b/>
          <w:bCs/>
          <w:color w:val="000000"/>
          <w:sz w:val="24"/>
        </w:rPr>
        <w:t>程序</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1.1供应商签到并递交响应文件。</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1.2资格审查。</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1.3出具资格审查报告，当场宣布资格审查结果，并告知未通过资格审查的供应商未通过资格审查的原因，但涉及商业秘密的除外。</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1.4</w:t>
      </w:r>
      <w:r>
        <w:rPr>
          <w:rFonts w:hint="eastAsia" w:ascii="宋体" w:hAnsi="宋体"/>
          <w:bCs/>
          <w:color w:val="000000"/>
          <w:sz w:val="24"/>
          <w:lang w:val="en-US" w:eastAsia="zh-CN"/>
        </w:rPr>
        <w:t>评标</w:t>
      </w:r>
      <w:r>
        <w:rPr>
          <w:rFonts w:hint="eastAsia" w:ascii="宋体" w:hAnsi="宋体"/>
          <w:bCs/>
          <w:color w:val="000000"/>
          <w:sz w:val="24"/>
        </w:rPr>
        <w:t>小组按照询价文件的规定对供应商的响应文件进行书面审查。</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1.5所有实质性响应的供应商在规定的时间内一次报出不得更改的价格。</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1.6供应商报价结束后，</w:t>
      </w:r>
      <w:r>
        <w:rPr>
          <w:rFonts w:hint="eastAsia" w:ascii="宋体" w:hAnsi="宋体"/>
          <w:bCs/>
          <w:color w:val="000000"/>
          <w:sz w:val="24"/>
          <w:lang w:val="en-US" w:eastAsia="zh-CN"/>
        </w:rPr>
        <w:t>评标</w:t>
      </w:r>
      <w:r>
        <w:rPr>
          <w:rFonts w:hint="eastAsia" w:ascii="宋体" w:hAnsi="宋体"/>
          <w:bCs/>
          <w:color w:val="000000"/>
          <w:sz w:val="24"/>
        </w:rPr>
        <w:t>小组拟出具评审报告前，采购单位组织工作人员，在采购监督人员的监督之下，依据采购文件对评审结果进行复核。</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1.7</w:t>
      </w:r>
      <w:r>
        <w:rPr>
          <w:rFonts w:hint="eastAsia" w:ascii="宋体" w:hAnsi="宋体"/>
          <w:bCs/>
          <w:color w:val="000000"/>
          <w:sz w:val="24"/>
          <w:lang w:val="en-US" w:eastAsia="zh-CN"/>
        </w:rPr>
        <w:t>评标</w:t>
      </w:r>
      <w:r>
        <w:rPr>
          <w:rFonts w:hint="eastAsia" w:ascii="宋体" w:hAnsi="宋体"/>
          <w:bCs/>
          <w:color w:val="000000"/>
          <w:sz w:val="24"/>
        </w:rPr>
        <w:t>小组编写评审报告。</w:t>
      </w:r>
      <w:r>
        <w:rPr>
          <w:rFonts w:hint="eastAsia" w:ascii="宋体" w:hAnsi="宋体"/>
          <w:bCs/>
          <w:color w:val="000000"/>
          <w:sz w:val="24"/>
          <w:lang w:val="en-US" w:eastAsia="zh-CN"/>
        </w:rPr>
        <w:t>评标</w:t>
      </w:r>
      <w:r>
        <w:rPr>
          <w:rFonts w:hint="eastAsia" w:ascii="宋体" w:hAnsi="宋体"/>
          <w:bCs/>
          <w:color w:val="000000"/>
          <w:sz w:val="24"/>
        </w:rPr>
        <w:t>小组从质量和服务均能满足采购文件实质性要求的供应商中，按照供应商的报价由低到高排序，推荐成交候选供应商。供应商报价相同的，由</w:t>
      </w:r>
      <w:r>
        <w:rPr>
          <w:rFonts w:hint="eastAsia" w:ascii="宋体" w:hAnsi="宋体"/>
          <w:bCs/>
          <w:color w:val="000000"/>
          <w:sz w:val="24"/>
          <w:lang w:val="en-US" w:eastAsia="zh-CN"/>
        </w:rPr>
        <w:t>评标</w:t>
      </w:r>
      <w:r>
        <w:rPr>
          <w:rFonts w:hint="eastAsia" w:ascii="宋体" w:hAnsi="宋体"/>
          <w:bCs/>
          <w:color w:val="000000"/>
          <w:sz w:val="24"/>
        </w:rPr>
        <w:t>小组组织供应商抽签确定推荐的成交候选供应商顺序。</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1.8采购人根据质量和服务均能满足采购文件实质性要求且报价最低的原则确定成交供应商（也可以书面授权询价小组直接确定成交供应商）。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1.9发布成交结果公告，</w:t>
      </w:r>
      <w:r>
        <w:rPr>
          <w:rFonts w:hint="eastAsia" w:ascii="宋体" w:hAnsi="宋体"/>
          <w:bCs/>
          <w:color w:val="000000"/>
          <w:sz w:val="24"/>
          <w:lang w:val="en-US" w:eastAsia="zh-CN"/>
        </w:rPr>
        <w:t>结果公示不少于3日</w:t>
      </w:r>
      <w:r>
        <w:rPr>
          <w:rFonts w:hint="eastAsia" w:ascii="宋体" w:hAnsi="宋体"/>
          <w:bCs/>
          <w:color w:val="000000"/>
          <w:sz w:val="24"/>
        </w:rPr>
        <w:t>。</w:t>
      </w:r>
    </w:p>
    <w:p>
      <w:pPr>
        <w:spacing w:line="360" w:lineRule="auto"/>
        <w:ind w:firstLine="482" w:firstLineChars="200"/>
        <w:rPr>
          <w:rFonts w:hint="eastAsia" w:ascii="宋体" w:hAnsi="宋体"/>
          <w:b/>
          <w:bCs/>
          <w:sz w:val="24"/>
        </w:rPr>
      </w:pPr>
      <w:r>
        <w:rPr>
          <w:rFonts w:hint="eastAsia" w:ascii="宋体" w:hAnsi="宋体"/>
          <w:b/>
          <w:bCs/>
          <w:sz w:val="24"/>
        </w:rPr>
        <w:t>2.评审程序、评审方法、评审标准</w:t>
      </w:r>
    </w:p>
    <w:p>
      <w:pPr>
        <w:spacing w:line="360" w:lineRule="auto"/>
        <w:ind w:firstLine="480" w:firstLineChars="200"/>
        <w:rPr>
          <w:rFonts w:hint="eastAsia" w:ascii="宋体" w:hAnsi="宋体"/>
          <w:sz w:val="24"/>
        </w:rPr>
      </w:pPr>
      <w:r>
        <w:rPr>
          <w:rFonts w:hint="eastAsia" w:ascii="宋体" w:hAnsi="宋体"/>
          <w:sz w:val="24"/>
        </w:rPr>
        <w:t>2.1熟悉和理解</w:t>
      </w:r>
      <w:r>
        <w:rPr>
          <w:rFonts w:hint="eastAsia" w:ascii="宋体" w:hAnsi="宋体"/>
          <w:sz w:val="24"/>
          <w:lang w:val="en-US" w:eastAsia="zh-CN"/>
        </w:rPr>
        <w:t>竞争性谈判</w:t>
      </w:r>
      <w:r>
        <w:rPr>
          <w:rFonts w:hint="eastAsia" w:ascii="宋体" w:hAnsi="宋体"/>
          <w:sz w:val="24"/>
        </w:rPr>
        <w:t>文件和停止评审。</w:t>
      </w:r>
    </w:p>
    <w:p>
      <w:pPr>
        <w:spacing w:line="360" w:lineRule="auto"/>
        <w:ind w:firstLine="480" w:firstLineChars="200"/>
        <w:rPr>
          <w:rFonts w:hint="eastAsia" w:ascii="宋体" w:hAnsi="宋体"/>
          <w:sz w:val="24"/>
        </w:rPr>
      </w:pPr>
      <w:r>
        <w:rPr>
          <w:rFonts w:hint="eastAsia" w:ascii="宋体" w:hAnsi="宋体"/>
          <w:sz w:val="24"/>
        </w:rPr>
        <w:t xml:space="preserve">2.1.1 </w:t>
      </w:r>
      <w:r>
        <w:rPr>
          <w:rFonts w:hint="eastAsia" w:ascii="宋体" w:hAnsi="宋体"/>
          <w:sz w:val="24"/>
          <w:lang w:val="en-US" w:eastAsia="zh-CN"/>
        </w:rPr>
        <w:t>评标</w:t>
      </w:r>
      <w:r>
        <w:rPr>
          <w:rFonts w:hint="eastAsia" w:ascii="宋体" w:hAnsi="宋体"/>
          <w:sz w:val="24"/>
        </w:rPr>
        <w:t>小组正式评审前，应当对</w:t>
      </w:r>
      <w:r>
        <w:rPr>
          <w:rFonts w:hint="eastAsia" w:ascii="宋体" w:hAnsi="宋体"/>
          <w:sz w:val="24"/>
          <w:lang w:val="en-US" w:eastAsia="zh-CN"/>
        </w:rPr>
        <w:t>竞争性谈判</w:t>
      </w:r>
      <w:r>
        <w:rPr>
          <w:rFonts w:hint="eastAsia" w:ascii="宋体" w:hAnsi="宋体"/>
          <w:sz w:val="24"/>
        </w:rPr>
        <w:t>文件进行熟悉和理解，内容主要包括</w:t>
      </w:r>
      <w:r>
        <w:rPr>
          <w:rFonts w:hint="eastAsia" w:ascii="宋体" w:hAnsi="宋体"/>
          <w:sz w:val="24"/>
          <w:lang w:val="en-US" w:eastAsia="zh-CN"/>
        </w:rPr>
        <w:t>竞争性谈判</w:t>
      </w:r>
      <w:r>
        <w:rPr>
          <w:rFonts w:hint="eastAsia" w:ascii="宋体" w:hAnsi="宋体"/>
          <w:sz w:val="24"/>
        </w:rPr>
        <w:t>文件中供应商资格条件要求、采购项目技术、服务和商务要求、</w:t>
      </w:r>
      <w:r>
        <w:rPr>
          <w:rFonts w:hint="eastAsia" w:ascii="宋体" w:hAnsi="宋体"/>
          <w:sz w:val="24"/>
          <w:lang w:val="en-US" w:eastAsia="zh-CN"/>
        </w:rPr>
        <w:t>竞争性谈判</w:t>
      </w:r>
      <w:r>
        <w:rPr>
          <w:rFonts w:hint="eastAsia" w:ascii="宋体" w:hAnsi="宋体"/>
          <w:sz w:val="24"/>
        </w:rPr>
        <w:t>办法和评审标准要求以及采购合同主要条款等。</w:t>
      </w:r>
    </w:p>
    <w:p>
      <w:pPr>
        <w:spacing w:line="360" w:lineRule="auto"/>
        <w:ind w:firstLine="480" w:firstLineChars="200"/>
        <w:rPr>
          <w:rFonts w:hint="eastAsia" w:ascii="宋体" w:hAnsi="宋体"/>
          <w:sz w:val="24"/>
        </w:rPr>
      </w:pPr>
      <w:r>
        <w:rPr>
          <w:rFonts w:hint="eastAsia" w:ascii="宋体" w:hAnsi="宋体"/>
          <w:sz w:val="24"/>
        </w:rPr>
        <w:t>2.1.2 本</w:t>
      </w:r>
      <w:r>
        <w:rPr>
          <w:rFonts w:hint="eastAsia" w:ascii="宋体" w:hAnsi="宋体"/>
          <w:sz w:val="24"/>
          <w:lang w:val="en-US" w:eastAsia="zh-CN"/>
        </w:rPr>
        <w:t>竞争性谈判</w:t>
      </w:r>
      <w:r>
        <w:rPr>
          <w:rFonts w:hint="eastAsia" w:ascii="宋体" w:hAnsi="宋体"/>
          <w:sz w:val="24"/>
        </w:rPr>
        <w:t>文件有下列情形之一的，</w:t>
      </w:r>
      <w:r>
        <w:rPr>
          <w:rFonts w:hint="eastAsia" w:ascii="宋体" w:hAnsi="宋体"/>
          <w:sz w:val="24"/>
          <w:lang w:val="en-US" w:eastAsia="zh-CN"/>
        </w:rPr>
        <w:t>评标</w:t>
      </w:r>
      <w:r>
        <w:rPr>
          <w:rFonts w:hint="eastAsia" w:ascii="宋体" w:hAnsi="宋体"/>
          <w:sz w:val="24"/>
        </w:rPr>
        <w:t>小组应当停止评审：</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竞争性谈判</w:t>
      </w:r>
      <w:r>
        <w:rPr>
          <w:rFonts w:hint="eastAsia" w:ascii="宋体" w:hAnsi="宋体"/>
          <w:sz w:val="24"/>
        </w:rPr>
        <w:t>文件的规定存在歧义、重大缺陷的；</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竞争性谈判</w:t>
      </w:r>
      <w:r>
        <w:rPr>
          <w:rFonts w:hint="eastAsia" w:ascii="宋体" w:hAnsi="宋体"/>
          <w:sz w:val="24"/>
        </w:rPr>
        <w:t>询价文件明显以不合理条件对供应商实行差别待遇或者歧视待遇的；</w:t>
      </w:r>
    </w:p>
    <w:p>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竞争性谈判</w:t>
      </w:r>
      <w:r>
        <w:rPr>
          <w:rFonts w:hint="eastAsia" w:ascii="宋体" w:hAnsi="宋体"/>
          <w:sz w:val="24"/>
        </w:rPr>
        <w:t>文件有违反国家其他有关强制性规定的情形。</w:t>
      </w:r>
    </w:p>
    <w:p>
      <w:pPr>
        <w:spacing w:line="360" w:lineRule="auto"/>
        <w:ind w:firstLine="480" w:firstLineChars="200"/>
        <w:rPr>
          <w:rFonts w:hint="eastAsia" w:ascii="宋体" w:hAnsi="宋体"/>
          <w:sz w:val="24"/>
        </w:rPr>
      </w:pPr>
      <w:r>
        <w:rPr>
          <w:rFonts w:hint="eastAsia" w:ascii="宋体" w:hAnsi="宋体"/>
          <w:sz w:val="24"/>
        </w:rPr>
        <w:t>2.1.3 出现本条2.1.2规定应当停止评审情形的，</w:t>
      </w:r>
      <w:r>
        <w:rPr>
          <w:rFonts w:hint="eastAsia" w:ascii="宋体" w:hAnsi="宋体"/>
          <w:sz w:val="24"/>
          <w:lang w:val="en-US" w:eastAsia="zh-CN"/>
        </w:rPr>
        <w:t>评标</w:t>
      </w:r>
      <w:r>
        <w:rPr>
          <w:rFonts w:hint="eastAsia" w:ascii="宋体" w:hAnsi="宋体"/>
          <w:sz w:val="24"/>
        </w:rPr>
        <w:t>小组应当向采购人书面说明情况。除本条规定的情形外，</w:t>
      </w:r>
      <w:r>
        <w:rPr>
          <w:rFonts w:hint="eastAsia" w:ascii="宋体" w:hAnsi="宋体"/>
          <w:sz w:val="24"/>
          <w:lang w:val="en-US" w:eastAsia="zh-CN"/>
        </w:rPr>
        <w:t>评标</w:t>
      </w:r>
      <w:r>
        <w:rPr>
          <w:rFonts w:hint="eastAsia" w:ascii="宋体" w:hAnsi="宋体"/>
          <w:sz w:val="24"/>
        </w:rPr>
        <w:t>小组不得以任何方式和理由停止评审。</w:t>
      </w:r>
    </w:p>
    <w:p>
      <w:pPr>
        <w:spacing w:line="360" w:lineRule="auto"/>
        <w:ind w:firstLine="480" w:firstLineChars="200"/>
        <w:rPr>
          <w:rFonts w:ascii="宋体" w:hAnsi="宋体"/>
          <w:sz w:val="24"/>
        </w:rPr>
      </w:pPr>
      <w:r>
        <w:rPr>
          <w:rFonts w:hint="eastAsia" w:ascii="宋体" w:hAnsi="宋体"/>
          <w:sz w:val="24"/>
        </w:rPr>
        <w:t>2.2资格及符合性审查标准</w:t>
      </w:r>
    </w:p>
    <w:tbl>
      <w:tblPr>
        <w:tblStyle w:val="12"/>
        <w:tblW w:w="960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3232"/>
        <w:gridCol w:w="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评审因素</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Cs w:val="21"/>
              </w:rPr>
            </w:pPr>
            <w:r>
              <w:rPr>
                <w:rFonts w:ascii="宋体" w:hAnsi="宋体"/>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Cs w:val="21"/>
              </w:rPr>
            </w:pPr>
            <w:r>
              <w:rPr>
                <w:rFonts w:hint="eastAsia" w:ascii="宋体" w:hAnsi="宋体"/>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具有独立承担民事责任的能力</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1.企业法人：提交“统一社会信用代码的营业执照”；</w:t>
            </w:r>
          </w:p>
          <w:p>
            <w:pPr>
              <w:rPr>
                <w:rFonts w:ascii="宋体" w:hAnsi="宋体"/>
                <w:szCs w:val="21"/>
              </w:rPr>
            </w:pPr>
            <w:r>
              <w:rPr>
                <w:rFonts w:hint="eastAsia" w:ascii="宋体" w:hAnsi="宋体"/>
                <w:szCs w:val="21"/>
              </w:rPr>
              <w:t>2.事业法人：提交“统一社会信用代码的事业单位法人证书”；</w:t>
            </w:r>
          </w:p>
          <w:p>
            <w:pPr>
              <w:rPr>
                <w:rFonts w:ascii="宋体" w:hAnsi="宋体"/>
                <w:szCs w:val="21"/>
              </w:rPr>
            </w:pPr>
            <w:r>
              <w:rPr>
                <w:rFonts w:hint="eastAsia" w:ascii="宋体" w:hAnsi="宋体"/>
                <w:szCs w:val="21"/>
              </w:rPr>
              <w:t>3.其他组织：提交“相关主管部门颁发的准许执业证明文件或其他证明材料”；</w:t>
            </w:r>
          </w:p>
          <w:p>
            <w:pPr>
              <w:rPr>
                <w:rFonts w:ascii="宋体" w:hAnsi="宋体"/>
                <w:szCs w:val="21"/>
              </w:rPr>
            </w:pPr>
            <w:r>
              <w:rPr>
                <w:rFonts w:hint="eastAsia" w:ascii="宋体" w:hAnsi="宋体"/>
                <w:szCs w:val="21"/>
              </w:rPr>
              <w:t>4</w:t>
            </w:r>
            <w:r>
              <w:rPr>
                <w:rFonts w:ascii="宋体" w:hAnsi="宋体"/>
                <w:szCs w:val="21"/>
              </w:rPr>
              <w:t>. 自然人：提供</w:t>
            </w:r>
            <w:r>
              <w:rPr>
                <w:rFonts w:hint="eastAsia" w:ascii="宋体" w:hAnsi="宋体"/>
                <w:szCs w:val="21"/>
              </w:rPr>
              <w:t>“</w:t>
            </w:r>
            <w:r>
              <w:rPr>
                <w:rFonts w:ascii="宋体" w:hAnsi="宋体"/>
                <w:szCs w:val="21"/>
              </w:rPr>
              <w:t>身份证明材料</w:t>
            </w:r>
            <w:r>
              <w:rPr>
                <w:rFonts w:hint="eastAsia" w:ascii="宋体" w:hAnsi="宋体"/>
                <w:szCs w:val="21"/>
              </w:rPr>
              <w:t>”。</w:t>
            </w:r>
          </w:p>
          <w:p>
            <w:pPr>
              <w:spacing w:line="360" w:lineRule="auto"/>
              <w:rPr>
                <w:rFonts w:ascii="宋体" w:hAnsi="宋体"/>
                <w:szCs w:val="21"/>
              </w:rPr>
            </w:pPr>
            <w:r>
              <w:rPr>
                <w:rFonts w:hint="eastAsia" w:ascii="宋体" w:hAnsi="宋体"/>
                <w:szCs w:val="21"/>
              </w:rPr>
              <w:t>（提供复印件，加盖公章）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具有良好的商业信誉和健全的财务会计制度</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具有履行合同所必须的设备和专业技术能力</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具有依法缴纳税收和社会保障资金的良好记录</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参加本次采购活动前三年内</w:t>
            </w:r>
            <w:bookmarkStart w:id="88" w:name="_Hlk96806445"/>
            <w:r>
              <w:rPr>
                <w:rFonts w:hint="eastAsia" w:ascii="宋体" w:hAnsi="宋体"/>
                <w:szCs w:val="21"/>
              </w:rPr>
              <w:t>（2</w:t>
            </w:r>
            <w:r>
              <w:rPr>
                <w:rFonts w:ascii="宋体" w:hAnsi="宋体"/>
                <w:szCs w:val="21"/>
              </w:rPr>
              <w:t>0</w:t>
            </w:r>
            <w:r>
              <w:rPr>
                <w:rFonts w:hint="eastAsia" w:ascii="宋体" w:hAnsi="宋体"/>
                <w:szCs w:val="21"/>
                <w:lang w:val="en-US" w:eastAsia="zh-CN"/>
              </w:rPr>
              <w:t>20</w:t>
            </w:r>
            <w:r>
              <w:rPr>
                <w:rFonts w:ascii="宋体" w:hAnsi="宋体"/>
                <w:szCs w:val="21"/>
              </w:rPr>
              <w:t>年</w:t>
            </w:r>
            <w:r>
              <w:rPr>
                <w:rFonts w:hint="eastAsia" w:ascii="宋体" w:hAnsi="宋体"/>
                <w:szCs w:val="21"/>
              </w:rPr>
              <w:t>1</w:t>
            </w:r>
            <w:r>
              <w:rPr>
                <w:rFonts w:ascii="宋体" w:hAnsi="宋体"/>
                <w:szCs w:val="21"/>
              </w:rPr>
              <w:t>月</w:t>
            </w:r>
            <w:r>
              <w:rPr>
                <w:rFonts w:hint="eastAsia" w:ascii="宋体" w:hAnsi="宋体"/>
                <w:szCs w:val="21"/>
              </w:rPr>
              <w:t>1</w:t>
            </w:r>
            <w:r>
              <w:rPr>
                <w:rFonts w:ascii="宋体" w:hAnsi="宋体"/>
                <w:szCs w:val="21"/>
              </w:rPr>
              <w:t>日以来</w:t>
            </w:r>
            <w:r>
              <w:rPr>
                <w:rFonts w:hint="eastAsia" w:ascii="宋体" w:hAnsi="宋体"/>
                <w:szCs w:val="21"/>
              </w:rPr>
              <w:t>）</w:t>
            </w:r>
            <w:bookmarkEnd w:id="88"/>
            <w:r>
              <w:rPr>
                <w:rFonts w:hint="eastAsia" w:ascii="宋体" w:hAnsi="宋体"/>
                <w:szCs w:val="21"/>
              </w:rPr>
              <w:t>，在经营活动中没有重大违法违规记录</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法律、行政法规规定的其他条件</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单位负责人为同一人或者存在直接控股、管理关系的不同供应商，不得参加同一合同项下的采购活动</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供应商单位及其现任法定代表人、主要负责人参加本次采购活动前三年内（2</w:t>
            </w:r>
            <w:r>
              <w:rPr>
                <w:rFonts w:ascii="宋体" w:hAnsi="宋体"/>
                <w:szCs w:val="21"/>
              </w:rPr>
              <w:t>0</w:t>
            </w:r>
            <w:r>
              <w:rPr>
                <w:rFonts w:hint="eastAsia" w:ascii="宋体" w:hAnsi="宋体"/>
                <w:szCs w:val="21"/>
                <w:lang w:val="en-US" w:eastAsia="zh-CN"/>
              </w:rPr>
              <w:t>20</w:t>
            </w:r>
            <w:r>
              <w:rPr>
                <w:rFonts w:ascii="宋体" w:hAnsi="宋体"/>
                <w:szCs w:val="21"/>
              </w:rPr>
              <w:t>年</w:t>
            </w:r>
            <w:r>
              <w:rPr>
                <w:rFonts w:hint="eastAsia" w:ascii="宋体" w:hAnsi="宋体"/>
                <w:szCs w:val="21"/>
              </w:rPr>
              <w:t>1</w:t>
            </w:r>
            <w:r>
              <w:rPr>
                <w:rFonts w:ascii="宋体" w:hAnsi="宋体"/>
                <w:szCs w:val="21"/>
              </w:rPr>
              <w:t>月</w:t>
            </w:r>
            <w:r>
              <w:rPr>
                <w:rFonts w:hint="eastAsia" w:ascii="宋体" w:hAnsi="宋体"/>
                <w:szCs w:val="21"/>
              </w:rPr>
              <w:t>1</w:t>
            </w:r>
            <w:r>
              <w:rPr>
                <w:rFonts w:ascii="宋体" w:hAnsi="宋体"/>
                <w:szCs w:val="21"/>
              </w:rPr>
              <w:t>日以来</w:t>
            </w:r>
            <w:r>
              <w:rPr>
                <w:rFonts w:hint="eastAsia" w:ascii="宋体" w:hAnsi="宋体"/>
                <w:szCs w:val="21"/>
              </w:rPr>
              <w:t>）不得具有行贿犯罪记录</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没有被有关部门明文规定市场禁入</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近三年（2</w:t>
            </w:r>
            <w:r>
              <w:rPr>
                <w:rFonts w:ascii="宋体" w:hAnsi="宋体"/>
                <w:szCs w:val="21"/>
              </w:rPr>
              <w:t>0</w:t>
            </w:r>
            <w:r>
              <w:rPr>
                <w:rFonts w:hint="eastAsia" w:ascii="宋体" w:hAnsi="宋体"/>
                <w:szCs w:val="21"/>
                <w:lang w:val="en-US" w:eastAsia="zh-CN"/>
              </w:rPr>
              <w:t>20</w:t>
            </w:r>
            <w:r>
              <w:rPr>
                <w:rFonts w:ascii="宋体" w:hAnsi="宋体"/>
                <w:szCs w:val="21"/>
              </w:rPr>
              <w:t>年</w:t>
            </w:r>
            <w:r>
              <w:rPr>
                <w:rFonts w:hint="eastAsia" w:ascii="宋体" w:hAnsi="宋体"/>
                <w:szCs w:val="21"/>
              </w:rPr>
              <w:t>1</w:t>
            </w:r>
            <w:r>
              <w:rPr>
                <w:rFonts w:ascii="宋体" w:hAnsi="宋体"/>
                <w:szCs w:val="21"/>
              </w:rPr>
              <w:t>月</w:t>
            </w:r>
            <w:r>
              <w:rPr>
                <w:rFonts w:hint="eastAsia" w:ascii="宋体" w:hAnsi="宋体"/>
                <w:szCs w:val="21"/>
              </w:rPr>
              <w:t>1</w:t>
            </w:r>
            <w:r>
              <w:rPr>
                <w:rFonts w:ascii="宋体" w:hAnsi="宋体"/>
                <w:szCs w:val="21"/>
              </w:rPr>
              <w:t>日以来</w:t>
            </w:r>
            <w:r>
              <w:rPr>
                <w:rFonts w:hint="eastAsia" w:ascii="宋体" w:hAnsi="宋体"/>
                <w:szCs w:val="21"/>
              </w:rPr>
              <w:t>）提供的服务未因重大执业质量等问题受到各级国资监管部门通报</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未被列入工商系统经营异常名录或严重违法失信企业名单或者人民法院公布的失信被执行人名单</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Cs w:val="21"/>
              </w:rPr>
            </w:pPr>
            <w:r>
              <w:rPr>
                <w:rFonts w:ascii="宋体" w:hAnsi="宋体"/>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Cs w:val="21"/>
              </w:rPr>
            </w:pPr>
            <w:r>
              <w:rPr>
                <w:rFonts w:hint="eastAsia" w:ascii="宋体" w:hAnsi="宋体"/>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lang w:val="en-US" w:eastAsia="zh-CN"/>
              </w:rPr>
              <w:t>资格性、其他</w:t>
            </w:r>
            <w:r>
              <w:rPr>
                <w:rFonts w:hint="eastAsia" w:ascii="宋体" w:hAnsi="宋体"/>
                <w:szCs w:val="21"/>
              </w:rPr>
              <w:t>响应文件份数</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符合</w:t>
            </w:r>
            <w:r>
              <w:rPr>
                <w:rFonts w:hint="eastAsia" w:ascii="宋体" w:hAnsi="宋体" w:eastAsia="宋体" w:cs="Times New Roman"/>
                <w:szCs w:val="21"/>
                <w:lang w:val="en-US" w:eastAsia="zh-CN"/>
              </w:rPr>
              <w:t>竞争性谈判</w:t>
            </w:r>
            <w:r>
              <w:rPr>
                <w:rFonts w:hint="eastAsia" w:ascii="宋体" w:hAnsi="宋体"/>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响应文件的格式、语言、计量单位、报价货币、知识产权、响应有效期</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符合</w:t>
            </w:r>
            <w:r>
              <w:rPr>
                <w:rFonts w:hint="eastAsia" w:ascii="宋体" w:hAnsi="宋体" w:eastAsia="宋体" w:cs="Times New Roman"/>
                <w:szCs w:val="21"/>
                <w:lang w:val="en-US" w:eastAsia="zh-CN"/>
              </w:rPr>
              <w:t>竞争性谈判</w:t>
            </w:r>
            <w:r>
              <w:rPr>
                <w:rFonts w:hint="eastAsia" w:ascii="宋体" w:hAnsi="宋体"/>
                <w:szCs w:val="21"/>
              </w:rPr>
              <w:t>询价文件的规定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采购内容</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符合</w:t>
            </w:r>
            <w:r>
              <w:rPr>
                <w:rFonts w:hint="eastAsia" w:ascii="宋体" w:hAnsi="宋体" w:eastAsia="宋体" w:cs="Times New Roman"/>
                <w:szCs w:val="21"/>
                <w:lang w:val="en-US" w:eastAsia="zh-CN"/>
              </w:rPr>
              <w:t>竞争性谈判</w:t>
            </w:r>
            <w:r>
              <w:rPr>
                <w:rFonts w:hint="eastAsia" w:ascii="宋体" w:hAnsi="宋体"/>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highlight w:val="yellow"/>
              </w:rPr>
            </w:pPr>
            <w:r>
              <w:rPr>
                <w:rFonts w:hint="eastAsia" w:ascii="宋体" w:hAnsi="宋体" w:cs="宋体"/>
                <w:szCs w:val="21"/>
                <w:highlight w:val="none"/>
              </w:rPr>
              <w:t>供货期（服务期）</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符合</w:t>
            </w:r>
            <w:r>
              <w:rPr>
                <w:rFonts w:hint="eastAsia" w:ascii="宋体" w:hAnsi="宋体" w:eastAsia="宋体" w:cs="Times New Roman"/>
                <w:szCs w:val="21"/>
                <w:lang w:val="en-US" w:eastAsia="zh-CN"/>
              </w:rPr>
              <w:t>竞争性谈判</w:t>
            </w:r>
            <w:r>
              <w:rPr>
                <w:rFonts w:hint="eastAsia" w:ascii="宋体" w:hAnsi="宋体"/>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r>
              <w:rPr>
                <w:rFonts w:hint="eastAsia" w:ascii="宋体" w:hAnsi="宋体"/>
                <w:szCs w:val="21"/>
              </w:rPr>
              <w:t>其他实质性要求</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符合</w:t>
            </w:r>
            <w:r>
              <w:rPr>
                <w:rFonts w:hint="eastAsia" w:ascii="宋体" w:hAnsi="宋体" w:eastAsia="宋体" w:cs="Times New Roman"/>
                <w:szCs w:val="21"/>
                <w:lang w:val="en-US" w:eastAsia="zh-CN"/>
              </w:rPr>
              <w:t>竞争性谈判</w:t>
            </w:r>
            <w:r>
              <w:rPr>
                <w:rFonts w:hint="eastAsia" w:ascii="宋体" w:hAnsi="宋体"/>
                <w:szCs w:val="21"/>
              </w:rPr>
              <w:t>文件的规定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29" w:type="dxa"/>
          <w:trHeight w:val="1114" w:hRule="atLeast"/>
        </w:trPr>
        <w:tc>
          <w:tcPr>
            <w:tcW w:w="946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注：1.资格性审查结束后，</w:t>
            </w:r>
            <w:r>
              <w:rPr>
                <w:rFonts w:hint="eastAsia" w:ascii="宋体" w:hAnsi="宋体" w:cs="宋体"/>
                <w:color w:val="000000"/>
                <w:kern w:val="0"/>
                <w:sz w:val="21"/>
                <w:szCs w:val="21"/>
                <w:lang w:val="en-US" w:eastAsia="zh-CN" w:bidi="ar"/>
              </w:rPr>
              <w:t>评标</w:t>
            </w:r>
            <w:r>
              <w:rPr>
                <w:rFonts w:hint="eastAsia" w:ascii="宋体" w:hAnsi="宋体" w:cs="宋体"/>
                <w:color w:val="000000"/>
                <w:kern w:val="0"/>
                <w:sz w:val="21"/>
                <w:szCs w:val="21"/>
                <w:lang w:eastAsia="zh-CN" w:bidi="ar"/>
              </w:rPr>
              <w:t>小组</w:t>
            </w:r>
            <w:r>
              <w:rPr>
                <w:rFonts w:hint="eastAsia" w:ascii="宋体" w:hAnsi="宋体" w:cs="宋体"/>
                <w:color w:val="000000"/>
                <w:kern w:val="0"/>
                <w:sz w:val="21"/>
                <w:szCs w:val="21"/>
                <w:lang w:bidi="ar"/>
              </w:rPr>
              <w:t>应当出具资格性审查报告，没有通过资格审查的供应商，</w:t>
            </w:r>
            <w:r>
              <w:rPr>
                <w:rFonts w:hint="eastAsia" w:ascii="宋体" w:hAnsi="宋体" w:cs="宋体"/>
                <w:color w:val="000000"/>
                <w:kern w:val="0"/>
                <w:sz w:val="21"/>
                <w:szCs w:val="21"/>
                <w:lang w:val="en-US" w:eastAsia="zh-CN" w:bidi="ar"/>
              </w:rPr>
              <w:t>评标</w:t>
            </w:r>
            <w:r>
              <w:rPr>
                <w:rFonts w:hint="eastAsia" w:ascii="宋体" w:hAnsi="宋体" w:cs="宋体"/>
                <w:color w:val="000000"/>
                <w:kern w:val="0"/>
                <w:sz w:val="21"/>
                <w:szCs w:val="21"/>
                <w:lang w:bidi="ar"/>
              </w:rPr>
              <w:t>小组应当在资格审查报告中说明原因。</w:t>
            </w:r>
          </w:p>
          <w:p>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w:t>
            </w:r>
            <w:r>
              <w:rPr>
                <w:rFonts w:hint="eastAsia" w:ascii="宋体" w:hAnsi="宋体" w:cs="宋体"/>
                <w:color w:val="000000"/>
                <w:kern w:val="0"/>
                <w:sz w:val="21"/>
                <w:szCs w:val="21"/>
                <w:lang w:val="en-US" w:eastAsia="zh-CN" w:bidi="ar"/>
              </w:rPr>
              <w:t>评标</w:t>
            </w:r>
            <w:r>
              <w:rPr>
                <w:rFonts w:hint="eastAsia" w:ascii="宋体" w:hAnsi="宋体" w:cs="宋体"/>
                <w:color w:val="000000"/>
                <w:kern w:val="0"/>
                <w:sz w:val="21"/>
                <w:szCs w:val="21"/>
                <w:lang w:eastAsia="zh-CN" w:bidi="ar"/>
              </w:rPr>
              <w:t>小组</w:t>
            </w:r>
            <w:r>
              <w:rPr>
                <w:rFonts w:hint="eastAsia" w:ascii="宋体" w:hAnsi="宋体" w:cs="宋体"/>
                <w:color w:val="000000"/>
                <w:kern w:val="0"/>
                <w:sz w:val="21"/>
                <w:szCs w:val="21"/>
                <w:lang w:bidi="ar"/>
              </w:rPr>
              <w:t>应依据</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规定的所有实质性要求，对符合资格的响应文件进行有符合性审查，以确定参加</w:t>
            </w:r>
            <w:r>
              <w:rPr>
                <w:rFonts w:hint="eastAsia" w:ascii="宋体" w:hAnsi="宋体" w:eastAsia="宋体" w:cs="Times New Roman"/>
                <w:szCs w:val="21"/>
                <w:lang w:val="en-US" w:eastAsia="zh-CN"/>
              </w:rPr>
              <w:t>竞争性谈判</w:t>
            </w:r>
            <w:r>
              <w:rPr>
                <w:rFonts w:hint="eastAsia" w:ascii="宋体" w:hAnsi="宋体" w:cs="宋体"/>
                <w:color w:val="000000"/>
                <w:kern w:val="0"/>
                <w:sz w:val="21"/>
                <w:szCs w:val="21"/>
                <w:lang w:bidi="ar"/>
              </w:rPr>
              <w:t>的供应商名单。</w:t>
            </w:r>
          </w:p>
          <w:p>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3．采购代理机构宣布未通过资格性审查的供应商名单时，应当告知供应商未通过审查的原因。</w:t>
            </w:r>
          </w:p>
          <w:p>
            <w:pPr>
              <w:spacing w:line="360" w:lineRule="auto"/>
              <w:rPr>
                <w:rFonts w:ascii="宋体" w:hAnsi="宋体" w:cs="宋体"/>
                <w:color w:val="000000"/>
                <w:szCs w:val="21"/>
              </w:rPr>
            </w:pPr>
            <w:r>
              <w:rPr>
                <w:rFonts w:hint="eastAsia" w:ascii="宋体" w:hAnsi="宋体" w:cs="宋体"/>
                <w:color w:val="000000"/>
                <w:kern w:val="0"/>
                <w:sz w:val="21"/>
                <w:szCs w:val="21"/>
                <w:lang w:val="en-US" w:eastAsia="zh-CN" w:bidi="ar"/>
              </w:rPr>
              <w:t>4</w:t>
            </w:r>
            <w:r>
              <w:rPr>
                <w:rFonts w:hint="eastAsia" w:ascii="宋体" w:hAnsi="宋体" w:cs="宋体"/>
                <w:color w:val="000000"/>
                <w:kern w:val="0"/>
                <w:sz w:val="21"/>
                <w:szCs w:val="21"/>
                <w:lang w:bidi="ar"/>
              </w:rPr>
              <w:t>.响应文件与</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有实质性负偏离的。实质性负偏离是指</w:t>
            </w:r>
            <w:r>
              <w:rPr>
                <w:rFonts w:hint="eastAsia" w:ascii="宋体" w:hAnsi="宋体" w:eastAsia="宋体" w:cs="Times New Roman"/>
                <w:szCs w:val="21"/>
                <w:lang w:val="en-US" w:eastAsia="zh-CN"/>
              </w:rPr>
              <w:t>竞争性谈判</w:t>
            </w:r>
            <w:r>
              <w:rPr>
                <w:rFonts w:hint="eastAsia" w:ascii="宋体" w:hAnsi="宋体" w:cs="宋体"/>
                <w:color w:val="000000"/>
                <w:kern w:val="0"/>
                <w:sz w:val="21"/>
                <w:szCs w:val="21"/>
                <w:lang w:eastAsia="zh-CN" w:bidi="ar"/>
              </w:rPr>
              <w:t>文件</w:t>
            </w:r>
            <w:r>
              <w:rPr>
                <w:rFonts w:hint="eastAsia" w:ascii="宋体" w:hAnsi="宋体" w:cs="宋体"/>
                <w:color w:val="000000"/>
                <w:kern w:val="0"/>
                <w:sz w:val="21"/>
                <w:szCs w:val="21"/>
                <w:lang w:bidi="ar"/>
              </w:rPr>
              <w:t>虽然没有列明为实质性要求，但供应商的响应文件与</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有重大偏离，且无法满足项目基本需要。评审委员会应当基于自身专业知识和项目的有效实施的原则进行评判，评审委员会认定比选申请人的响应文件有实质性负偏离的，应当说明原因。</w:t>
            </w:r>
          </w:p>
        </w:tc>
      </w:tr>
    </w:tbl>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报价。</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.1询价小组对供应商响应文件审查结束后，应当要求所有实质性响应的供应商在规定时间内按照</w:t>
      </w:r>
      <w:r>
        <w:rPr>
          <w:rFonts w:hint="eastAsia" w:ascii="宋体" w:hAnsi="宋体"/>
          <w:sz w:val="24"/>
          <w:lang w:val="en-US" w:eastAsia="zh-CN"/>
        </w:rPr>
        <w:t>评标</w:t>
      </w:r>
      <w:r>
        <w:rPr>
          <w:rFonts w:hint="eastAsia" w:ascii="宋体" w:hAnsi="宋体"/>
          <w:sz w:val="24"/>
        </w:rPr>
        <w:t>文件的规定</w:t>
      </w:r>
      <w:r>
        <w:rPr>
          <w:rFonts w:hint="eastAsia" w:ascii="宋体" w:hAnsi="宋体"/>
          <w:sz w:val="24"/>
          <w:lang w:val="en-US" w:eastAsia="zh-CN"/>
        </w:rPr>
        <w:t>进行二次报价</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4</w:t>
      </w:r>
      <w:r>
        <w:rPr>
          <w:rFonts w:hint="eastAsia" w:ascii="宋体" w:hAnsi="宋体"/>
          <w:sz w:val="24"/>
        </w:rPr>
        <w:t>复核。</w:t>
      </w:r>
    </w:p>
    <w:p>
      <w:pPr>
        <w:spacing w:line="360" w:lineRule="auto"/>
        <w:ind w:firstLine="480" w:firstLineChars="200"/>
        <w:rPr>
          <w:rFonts w:hint="eastAsia" w:ascii="宋体" w:hAnsi="宋体"/>
          <w:sz w:val="24"/>
        </w:rPr>
      </w:pPr>
      <w:r>
        <w:rPr>
          <w:rFonts w:hint="eastAsia" w:ascii="宋体" w:hAnsi="宋体"/>
          <w:sz w:val="24"/>
        </w:rPr>
        <w:t>供应商报价结束后，</w:t>
      </w:r>
      <w:r>
        <w:rPr>
          <w:rFonts w:hint="eastAsia" w:ascii="宋体" w:hAnsi="宋体"/>
          <w:sz w:val="24"/>
          <w:lang w:val="en-US" w:eastAsia="zh-CN"/>
        </w:rPr>
        <w:t>评标</w:t>
      </w:r>
      <w:r>
        <w:rPr>
          <w:rFonts w:hint="eastAsia" w:ascii="宋体" w:hAnsi="宋体"/>
          <w:sz w:val="24"/>
        </w:rPr>
        <w:t>小组应当进行评审复核，对拟推荐为成交候选供应商的、报价最低的、供应商资格审查未通过的、供应商被无效处理的重点复核。</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5</w:t>
      </w:r>
      <w:r>
        <w:rPr>
          <w:rFonts w:hint="eastAsia" w:ascii="宋体" w:hAnsi="宋体"/>
          <w:sz w:val="24"/>
        </w:rPr>
        <w:t>推荐成交候选供应商。</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成交候选供应商应当排序。</w:t>
      </w:r>
      <w:r>
        <w:rPr>
          <w:rFonts w:hint="eastAsia" w:ascii="宋体" w:hAnsi="宋体"/>
          <w:sz w:val="24"/>
          <w:lang w:val="en-US" w:eastAsia="zh-CN"/>
        </w:rPr>
        <w:t>评标</w:t>
      </w:r>
      <w:r>
        <w:rPr>
          <w:rFonts w:hint="eastAsia" w:ascii="宋体" w:hAnsi="宋体"/>
          <w:sz w:val="24"/>
        </w:rPr>
        <w:t>小组复核结束后，应当按照供应商的报价由低到高排序，推荐成交候选供应商。供应商报价相同的，由</w:t>
      </w:r>
      <w:r>
        <w:rPr>
          <w:rFonts w:hint="eastAsia" w:ascii="宋体" w:hAnsi="宋体"/>
          <w:sz w:val="24"/>
          <w:lang w:val="en-US" w:eastAsia="zh-CN"/>
        </w:rPr>
        <w:t>评标</w:t>
      </w:r>
      <w:r>
        <w:rPr>
          <w:rFonts w:hint="eastAsia" w:ascii="宋体" w:hAnsi="宋体"/>
          <w:sz w:val="24"/>
        </w:rPr>
        <w:t>小组组织供应商抽签确定成交候选供应商顺序</w:t>
      </w:r>
      <w:r>
        <w:rPr>
          <w:rFonts w:hint="eastAsia" w:ascii="宋体" w:hAnsi="宋体"/>
          <w:sz w:val="24"/>
          <w:lang w:eastAsia="zh-CN"/>
        </w:rPr>
        <w:t>。</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6</w:t>
      </w:r>
      <w:r>
        <w:rPr>
          <w:rFonts w:hint="eastAsia" w:ascii="宋体" w:hAnsi="宋体"/>
          <w:sz w:val="24"/>
        </w:rPr>
        <w:t>出具</w:t>
      </w:r>
      <w:r>
        <w:rPr>
          <w:rFonts w:hint="eastAsia" w:ascii="宋体" w:hAnsi="宋体"/>
          <w:sz w:val="24"/>
          <w:lang w:val="en-US" w:eastAsia="zh-CN"/>
        </w:rPr>
        <w:t>评标</w:t>
      </w:r>
      <w:r>
        <w:rPr>
          <w:rFonts w:hint="eastAsia" w:ascii="宋体" w:hAnsi="宋体"/>
          <w:sz w:val="24"/>
        </w:rPr>
        <w:t>报告。</w:t>
      </w:r>
      <w:r>
        <w:rPr>
          <w:rFonts w:hint="eastAsia" w:ascii="宋体" w:hAnsi="宋体"/>
          <w:sz w:val="24"/>
          <w:lang w:val="en-US" w:eastAsia="zh-CN"/>
        </w:rPr>
        <w:t>评标</w:t>
      </w:r>
      <w:r>
        <w:rPr>
          <w:rFonts w:hint="eastAsia" w:ascii="宋体" w:hAnsi="宋体"/>
          <w:sz w:val="24"/>
        </w:rPr>
        <w:t>报告应当包括下列内容：</w:t>
      </w:r>
    </w:p>
    <w:p>
      <w:pPr>
        <w:spacing w:line="360" w:lineRule="auto"/>
        <w:ind w:firstLine="480" w:firstLineChars="200"/>
        <w:rPr>
          <w:rFonts w:hint="eastAsia" w:ascii="宋体" w:hAnsi="宋体"/>
          <w:sz w:val="24"/>
        </w:rPr>
      </w:pPr>
      <w:r>
        <w:rPr>
          <w:rFonts w:hint="eastAsia" w:ascii="宋体" w:hAnsi="宋体"/>
          <w:sz w:val="24"/>
        </w:rPr>
        <w:t>（一）邀请供应商参加采购活动的具体方式和相关情况，以及参加采购活动的供应商名单；</w:t>
      </w:r>
    </w:p>
    <w:p>
      <w:pPr>
        <w:spacing w:line="360" w:lineRule="auto"/>
        <w:ind w:firstLine="480" w:firstLineChars="200"/>
        <w:rPr>
          <w:rFonts w:hint="eastAsia" w:ascii="宋体" w:hAnsi="宋体"/>
          <w:sz w:val="24"/>
        </w:rPr>
      </w:pPr>
      <w:r>
        <w:rPr>
          <w:rFonts w:hint="eastAsia" w:ascii="宋体" w:hAnsi="宋体"/>
          <w:sz w:val="24"/>
        </w:rPr>
        <w:t>（二）评审日期和地点，</w:t>
      </w:r>
      <w:r>
        <w:rPr>
          <w:rFonts w:hint="eastAsia" w:ascii="宋体" w:hAnsi="宋体"/>
          <w:sz w:val="24"/>
          <w:lang w:val="en-US" w:eastAsia="zh-CN"/>
        </w:rPr>
        <w:t>评标</w:t>
      </w:r>
      <w:r>
        <w:rPr>
          <w:rFonts w:hint="eastAsia" w:ascii="宋体" w:hAnsi="宋体"/>
          <w:sz w:val="24"/>
        </w:rPr>
        <w:t>小组成员名单；</w:t>
      </w:r>
    </w:p>
    <w:p>
      <w:pPr>
        <w:spacing w:line="360" w:lineRule="auto"/>
        <w:ind w:firstLine="480" w:firstLineChars="200"/>
        <w:rPr>
          <w:rFonts w:hint="eastAsia" w:ascii="宋体" w:hAnsi="宋体"/>
          <w:sz w:val="24"/>
        </w:rPr>
      </w:pPr>
      <w:r>
        <w:rPr>
          <w:rFonts w:hint="eastAsia" w:ascii="宋体" w:hAnsi="宋体"/>
          <w:sz w:val="24"/>
        </w:rPr>
        <w:t>（三）参加报价的供应商名单及报价情况和未参加报价的供应商名单及原因；</w:t>
      </w:r>
    </w:p>
    <w:p>
      <w:pPr>
        <w:spacing w:line="360" w:lineRule="auto"/>
        <w:ind w:firstLine="480" w:firstLineChars="200"/>
        <w:rPr>
          <w:rFonts w:hint="eastAsia" w:ascii="宋体" w:hAnsi="宋体"/>
          <w:sz w:val="24"/>
        </w:rPr>
      </w:pPr>
      <w:r>
        <w:rPr>
          <w:rFonts w:hint="eastAsia" w:ascii="宋体" w:hAnsi="宋体"/>
          <w:sz w:val="24"/>
        </w:rPr>
        <w:t>（四）评审情况记录和说明，包括对供应商的资格审查情况、供应商响应文件审查情况等；</w:t>
      </w:r>
    </w:p>
    <w:p>
      <w:pPr>
        <w:spacing w:line="360" w:lineRule="auto"/>
        <w:ind w:firstLine="480" w:firstLineChars="200"/>
        <w:rPr>
          <w:rFonts w:hint="eastAsia" w:ascii="宋体" w:hAnsi="宋体"/>
          <w:sz w:val="24"/>
        </w:rPr>
      </w:pPr>
      <w:r>
        <w:rPr>
          <w:rFonts w:hint="eastAsia" w:ascii="宋体" w:hAnsi="宋体"/>
          <w:sz w:val="24"/>
        </w:rPr>
        <w:t>（五）推荐的成交候选供应商名单及理由。</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7</w:t>
      </w:r>
      <w:r>
        <w:rPr>
          <w:rFonts w:hint="eastAsia" w:ascii="宋体" w:hAnsi="宋体"/>
          <w:sz w:val="24"/>
          <w:lang w:val="en-US" w:eastAsia="zh-CN"/>
        </w:rPr>
        <w:t>评标</w:t>
      </w:r>
      <w:r>
        <w:rPr>
          <w:rFonts w:hint="eastAsia" w:ascii="宋体" w:hAnsi="宋体"/>
          <w:sz w:val="24"/>
        </w:rPr>
        <w:t>小组在询价过程中，不得改变</w:t>
      </w:r>
      <w:r>
        <w:rPr>
          <w:rFonts w:hint="eastAsia" w:ascii="宋体" w:hAnsi="宋体"/>
          <w:sz w:val="24"/>
          <w:lang w:val="en-US" w:eastAsia="zh-CN"/>
        </w:rPr>
        <w:t>竞争性谈判</w:t>
      </w:r>
      <w:r>
        <w:rPr>
          <w:rFonts w:hint="eastAsia" w:ascii="宋体" w:hAnsi="宋体"/>
          <w:sz w:val="24"/>
        </w:rPr>
        <w:t>文件所确定的技术和服务等要求、评审程序、评定成交的标准和合同文本等事项。</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8</w:t>
      </w:r>
      <w:r>
        <w:rPr>
          <w:rFonts w:hint="eastAsia" w:ascii="宋体" w:hAnsi="宋体"/>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委员会应当将其作为无效响应处理。</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9</w:t>
      </w:r>
      <w:r>
        <w:rPr>
          <w:rFonts w:hint="eastAsia" w:ascii="宋体" w:hAnsi="宋体"/>
          <w:sz w:val="24"/>
          <w:lang w:val="en-US" w:eastAsia="zh-CN"/>
        </w:rPr>
        <w:t>评标</w:t>
      </w:r>
      <w:r>
        <w:rPr>
          <w:rFonts w:hint="eastAsia" w:ascii="宋体" w:hAns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宋体" w:hAnsi="宋体"/>
          <w:sz w:val="24"/>
        </w:rPr>
      </w:pPr>
      <w:r>
        <w:rPr>
          <w:rFonts w:hint="eastAsia" w:ascii="宋体" w:hAnsi="宋体"/>
          <w:sz w:val="24"/>
        </w:rPr>
        <w:t>需要供应商对响应文件中含义不明确、同类问题表述不一致、有明显文字和计算错误等作出必要的澄清、说明或者更正的，应当以书面形式（须由</w:t>
      </w:r>
      <w:r>
        <w:rPr>
          <w:rFonts w:hint="eastAsia" w:ascii="宋体" w:hAnsi="宋体"/>
          <w:sz w:val="24"/>
          <w:lang w:val="en-US" w:eastAsia="zh-CN"/>
        </w:rPr>
        <w:t>评标</w:t>
      </w:r>
      <w:r>
        <w:rPr>
          <w:rFonts w:hint="eastAsia" w:ascii="宋体" w:hAnsi="宋体"/>
          <w:sz w:val="24"/>
        </w:rPr>
        <w:t>小组会全体成员签字）作出，并给予供应商必要的反馈时间。</w:t>
      </w:r>
    </w:p>
    <w:p>
      <w:pPr>
        <w:spacing w:line="360" w:lineRule="auto"/>
        <w:ind w:firstLine="480" w:firstLineChars="200"/>
        <w:rPr>
          <w:rFonts w:hint="eastAsia" w:ascii="宋体" w:hAnsi="宋体"/>
          <w:sz w:val="24"/>
        </w:rPr>
      </w:pPr>
      <w:r>
        <w:rPr>
          <w:rFonts w:hint="eastAsia" w:ascii="宋体" w:hAnsi="宋体"/>
          <w:sz w:val="24"/>
        </w:rPr>
        <w:t>供应商的澄清、说明或者更正材料应当采用书面形式，并由其法定代表人/主要负责人/本人或其授权代表签字或者加盖公章。</w:t>
      </w:r>
    </w:p>
    <w:p>
      <w:pPr>
        <w:spacing w:line="360" w:lineRule="auto"/>
        <w:ind w:firstLine="480" w:firstLineChars="200"/>
        <w:rPr>
          <w:rFonts w:hint="eastAsia" w:ascii="宋体" w:hAnsi="宋体"/>
          <w:sz w:val="24"/>
        </w:rPr>
      </w:pPr>
      <w:r>
        <w:rPr>
          <w:rFonts w:hint="eastAsia" w:ascii="宋体" w:hAnsi="宋体"/>
          <w:sz w:val="24"/>
        </w:rPr>
        <w:t>2.1</w:t>
      </w:r>
      <w:r>
        <w:rPr>
          <w:rFonts w:ascii="宋体" w:hAnsi="宋体"/>
          <w:sz w:val="24"/>
        </w:rPr>
        <w:t>0</w:t>
      </w:r>
      <w:r>
        <w:rPr>
          <w:rFonts w:hint="eastAsia" w:ascii="宋体" w:hAnsi="宋体"/>
          <w:sz w:val="24"/>
        </w:rPr>
        <w:t>供应商现场报价，应当在评审室外填写报价单，必须按照报价表格式完整填写，并签字或盖章，密封递交现场监督人员或采购代理机构工作人员。由工作人员收齐后集中递交</w:t>
      </w:r>
      <w:r>
        <w:rPr>
          <w:rFonts w:hint="eastAsia" w:ascii="宋体" w:hAnsi="宋体"/>
          <w:sz w:val="24"/>
          <w:lang w:val="en-US" w:eastAsia="zh-CN"/>
        </w:rPr>
        <w:t>评标</w:t>
      </w:r>
      <w:r>
        <w:rPr>
          <w:rFonts w:hint="eastAsia" w:ascii="宋体" w:hAnsi="宋体"/>
          <w:sz w:val="24"/>
        </w:rPr>
        <w:t>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spacing w:line="360" w:lineRule="auto"/>
        <w:ind w:firstLine="480" w:firstLineChars="200"/>
        <w:rPr>
          <w:rFonts w:hint="eastAsia" w:ascii="宋体" w:hAnsi="宋体"/>
          <w:sz w:val="24"/>
        </w:rPr>
      </w:pPr>
      <w:r>
        <w:rPr>
          <w:rFonts w:hint="eastAsia" w:ascii="宋体" w:hAnsi="宋体"/>
          <w:sz w:val="24"/>
        </w:rPr>
        <w:t>2.1</w:t>
      </w:r>
      <w:r>
        <w:rPr>
          <w:rFonts w:ascii="宋体" w:hAnsi="宋体"/>
          <w:sz w:val="24"/>
        </w:rPr>
        <w:t>1</w:t>
      </w:r>
      <w:r>
        <w:rPr>
          <w:rFonts w:hint="eastAsia" w:ascii="宋体" w:hAnsi="宋体"/>
          <w:sz w:val="24"/>
        </w:rPr>
        <w:t>供应商在报价过程中，不得串通。发现供应商存在串通的，</w:t>
      </w:r>
      <w:r>
        <w:rPr>
          <w:rFonts w:hint="eastAsia" w:ascii="宋体" w:hAnsi="宋体"/>
          <w:sz w:val="24"/>
          <w:lang w:val="en-US" w:eastAsia="zh-CN"/>
        </w:rPr>
        <w:t>评标</w:t>
      </w:r>
      <w:r>
        <w:rPr>
          <w:rFonts w:hint="eastAsia" w:ascii="宋体" w:hAnsi="宋体"/>
          <w:sz w:val="24"/>
        </w:rPr>
        <w:t>小组应将其响应文件作无效处理。</w:t>
      </w:r>
    </w:p>
    <w:p>
      <w:pPr>
        <w:spacing w:line="360" w:lineRule="auto"/>
        <w:ind w:firstLine="480" w:firstLineChars="200"/>
        <w:rPr>
          <w:rFonts w:hint="eastAsia" w:ascii="宋体" w:hAnsi="宋体"/>
          <w:sz w:val="24"/>
        </w:rPr>
      </w:pPr>
      <w:r>
        <w:rPr>
          <w:rFonts w:hint="eastAsia" w:ascii="宋体" w:hAnsi="宋体"/>
          <w:sz w:val="24"/>
        </w:rPr>
        <w:t>2.1</w:t>
      </w:r>
      <w:r>
        <w:rPr>
          <w:rFonts w:ascii="宋体" w:hAnsi="宋体"/>
          <w:sz w:val="24"/>
        </w:rPr>
        <w:t>2</w:t>
      </w:r>
      <w:r>
        <w:rPr>
          <w:rFonts w:hint="eastAsia" w:ascii="宋体" w:hAnsi="宋体"/>
          <w:sz w:val="24"/>
        </w:rPr>
        <w:t>出现下列情形之一的，终止</w:t>
      </w:r>
      <w:r>
        <w:rPr>
          <w:rFonts w:hint="eastAsia" w:ascii="宋体" w:hAnsi="宋体"/>
          <w:sz w:val="24"/>
          <w:lang w:val="en-US" w:eastAsia="zh-CN"/>
        </w:rPr>
        <w:t>评标</w:t>
      </w:r>
      <w:r>
        <w:rPr>
          <w:rFonts w:hint="eastAsia" w:ascii="宋体" w:hAnsi="宋体"/>
          <w:sz w:val="24"/>
        </w:rPr>
        <w:t>采购活动：</w:t>
      </w:r>
    </w:p>
    <w:p>
      <w:pPr>
        <w:spacing w:line="360" w:lineRule="auto"/>
        <w:ind w:firstLine="480" w:firstLineChars="200"/>
        <w:rPr>
          <w:rFonts w:hint="eastAsia" w:ascii="宋体" w:hAnsi="宋体"/>
          <w:sz w:val="24"/>
        </w:rPr>
      </w:pPr>
      <w:r>
        <w:rPr>
          <w:rFonts w:hint="eastAsia" w:ascii="宋体" w:hAnsi="宋体"/>
          <w:sz w:val="24"/>
        </w:rPr>
        <w:t>（一）因情况变化，不再符合规定的</w:t>
      </w:r>
      <w:r>
        <w:rPr>
          <w:rFonts w:hint="eastAsia" w:ascii="宋体" w:hAnsi="宋体"/>
          <w:sz w:val="24"/>
          <w:lang w:val="en-US" w:eastAsia="zh-CN"/>
        </w:rPr>
        <w:t>竞争性谈判</w:t>
      </w:r>
      <w:r>
        <w:rPr>
          <w:rFonts w:hint="eastAsia" w:ascii="宋体" w:hAnsi="宋体"/>
          <w:sz w:val="24"/>
        </w:rPr>
        <w:t>采购方式适用情形的；</w:t>
      </w:r>
    </w:p>
    <w:p>
      <w:pPr>
        <w:spacing w:line="360" w:lineRule="auto"/>
        <w:ind w:firstLine="480" w:firstLineChars="200"/>
        <w:rPr>
          <w:rFonts w:hint="eastAsia" w:ascii="宋体" w:hAnsi="宋体"/>
          <w:sz w:val="24"/>
        </w:rPr>
      </w:pPr>
      <w:r>
        <w:rPr>
          <w:rFonts w:hint="eastAsia" w:ascii="宋体" w:hAnsi="宋体"/>
          <w:sz w:val="24"/>
        </w:rPr>
        <w:t>（二）出现影响采购公正的违法、违规行为的；</w:t>
      </w:r>
    </w:p>
    <w:p>
      <w:pPr>
        <w:spacing w:line="360" w:lineRule="auto"/>
        <w:ind w:firstLine="480" w:firstLineChars="200"/>
        <w:rPr>
          <w:rFonts w:hint="eastAsia" w:ascii="宋体" w:hAnsi="宋体"/>
          <w:sz w:val="24"/>
        </w:rPr>
      </w:pPr>
      <w:r>
        <w:rPr>
          <w:rFonts w:hint="eastAsia" w:ascii="宋体" w:hAnsi="宋体"/>
          <w:sz w:val="24"/>
        </w:rPr>
        <w:t>（三）在采购过程中符合竞争要求的供应商或者报价未超过采购预算的供应商不足3家的。</w:t>
      </w:r>
    </w:p>
    <w:p>
      <w:pPr>
        <w:spacing w:line="360" w:lineRule="auto"/>
        <w:ind w:firstLine="482" w:firstLineChars="200"/>
        <w:rPr>
          <w:rFonts w:hint="eastAsia" w:ascii="宋体" w:hAnsi="宋体"/>
          <w:b/>
          <w:bCs/>
          <w:sz w:val="24"/>
        </w:rPr>
      </w:pPr>
      <w:r>
        <w:rPr>
          <w:rFonts w:hint="eastAsia" w:ascii="宋体" w:hAnsi="宋体"/>
          <w:b/>
          <w:bCs/>
          <w:sz w:val="24"/>
        </w:rPr>
        <w:t>3.评审纪律</w:t>
      </w:r>
    </w:p>
    <w:p>
      <w:pPr>
        <w:spacing w:line="360" w:lineRule="auto"/>
        <w:ind w:firstLine="480" w:firstLineChars="200"/>
        <w:rPr>
          <w:rFonts w:hint="eastAsia" w:ascii="宋体" w:hAnsi="宋体"/>
          <w:sz w:val="24"/>
        </w:rPr>
      </w:pPr>
      <w:r>
        <w:rPr>
          <w:rFonts w:hint="eastAsia" w:ascii="宋体" w:hAnsi="宋体"/>
          <w:sz w:val="24"/>
        </w:rPr>
        <w:t>3.1</w:t>
      </w:r>
      <w:r>
        <w:rPr>
          <w:rFonts w:hint="eastAsia" w:ascii="宋体" w:hAnsi="宋体"/>
          <w:sz w:val="24"/>
          <w:lang w:val="en-US" w:eastAsia="zh-CN"/>
        </w:rPr>
        <w:t>评标</w:t>
      </w:r>
      <w:r>
        <w:rPr>
          <w:rFonts w:hint="eastAsia" w:ascii="宋体" w:hAnsi="宋体"/>
          <w:sz w:val="24"/>
        </w:rPr>
        <w:t>小组在采购活动过程中，应当按照规定履行职责和义务，不得违法评审、违反评审工作纪律。</w:t>
      </w:r>
    </w:p>
    <w:p>
      <w:pPr>
        <w:spacing w:line="360" w:lineRule="auto"/>
        <w:ind w:firstLine="480" w:firstLineChars="200"/>
        <w:rPr>
          <w:rFonts w:hint="eastAsia" w:ascii="宋体" w:hAnsi="宋体"/>
          <w:sz w:val="24"/>
        </w:rPr>
      </w:pPr>
      <w:r>
        <w:rPr>
          <w:rFonts w:hint="eastAsia" w:ascii="宋体" w:hAnsi="宋体"/>
          <w:sz w:val="24"/>
        </w:rPr>
        <w:t>3.2评审过程在严格保密的情况下进行，任何单位和个人不得非法干预、影响询价过程和结果。</w:t>
      </w:r>
    </w:p>
    <w:p>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sz w:val="24"/>
          <w:lang w:val="en-US" w:eastAsia="zh-CN"/>
        </w:rPr>
        <w:t>评标</w:t>
      </w:r>
      <w:r>
        <w:rPr>
          <w:rFonts w:hint="eastAsia" w:ascii="宋体" w:hAnsi="宋体"/>
          <w:sz w:val="24"/>
        </w:rPr>
        <w:t>小组成员以及与评审工作有关的人员不得泄露评审情况以及评审过程中获悉的国家秘密、商业秘密。</w:t>
      </w:r>
    </w:p>
    <w:p>
      <w:pPr>
        <w:spacing w:line="360" w:lineRule="auto"/>
        <w:ind w:firstLine="480" w:firstLineChars="200"/>
        <w:rPr>
          <w:rFonts w:hint="eastAsia" w:ascii="宋体" w:hAnsi="宋体"/>
          <w:sz w:val="24"/>
        </w:rPr>
      </w:pPr>
      <w:r>
        <w:rPr>
          <w:rFonts w:hint="eastAsia" w:ascii="宋体" w:hAnsi="宋体"/>
          <w:sz w:val="24"/>
        </w:rPr>
        <w:t>3.4</w:t>
      </w:r>
      <w:r>
        <w:rPr>
          <w:rFonts w:hint="eastAsia" w:ascii="宋体" w:hAnsi="宋体"/>
          <w:sz w:val="24"/>
          <w:lang w:val="en-US" w:eastAsia="zh-CN"/>
        </w:rPr>
        <w:t>评标</w:t>
      </w:r>
      <w:r>
        <w:rPr>
          <w:rFonts w:hint="eastAsia" w:ascii="宋体" w:hAnsi="宋体"/>
          <w:sz w:val="24"/>
        </w:rPr>
        <w:t>小组成员应当遵守下列工作纪律：</w:t>
      </w:r>
    </w:p>
    <w:p>
      <w:pPr>
        <w:spacing w:line="360" w:lineRule="auto"/>
        <w:ind w:firstLine="480" w:firstLineChars="200"/>
        <w:rPr>
          <w:rFonts w:hint="eastAsia" w:ascii="宋体" w:hAnsi="宋体"/>
          <w:color w:val="000000"/>
          <w:sz w:val="24"/>
        </w:rPr>
      </w:pPr>
      <w:r>
        <w:rPr>
          <w:rFonts w:hint="eastAsia" w:ascii="宋体" w:hAnsi="宋体"/>
          <w:color w:val="000000"/>
          <w:sz w:val="24"/>
        </w:rPr>
        <w:t>（一）遵行依法依规应当回避的规定；</w:t>
      </w:r>
    </w:p>
    <w:p>
      <w:pPr>
        <w:spacing w:line="360" w:lineRule="auto"/>
        <w:ind w:firstLine="480" w:firstLineChars="200"/>
        <w:rPr>
          <w:rFonts w:hint="eastAsia" w:ascii="宋体" w:hAnsi="宋体"/>
          <w:color w:val="000000"/>
          <w:sz w:val="24"/>
        </w:rPr>
      </w:pPr>
      <w:r>
        <w:rPr>
          <w:rFonts w:hint="eastAsia" w:ascii="宋体" w:hAnsi="宋体"/>
          <w:color w:val="000000"/>
          <w:sz w:val="24"/>
        </w:rPr>
        <w:t>（二）评审前，应当将通讯工具或者相关电子设备交由采购代理机构统一保管；</w:t>
      </w:r>
    </w:p>
    <w:p>
      <w:pPr>
        <w:spacing w:line="360" w:lineRule="auto"/>
        <w:ind w:firstLine="480" w:firstLineChars="200"/>
        <w:rPr>
          <w:rFonts w:hint="eastAsia" w:ascii="宋体" w:hAnsi="宋体"/>
          <w:color w:val="000000"/>
          <w:sz w:val="24"/>
        </w:rPr>
      </w:pPr>
      <w:r>
        <w:rPr>
          <w:rFonts w:hint="eastAsia" w:ascii="宋体" w:hAnsi="宋体"/>
          <w:color w:val="000000"/>
          <w:sz w:val="24"/>
        </w:rPr>
        <w:t>（三）评审过程中，不得与外界联系，因发生不可预见情况，确实需要与外界联系的，应当在监督人员监督之下办理；</w:t>
      </w:r>
    </w:p>
    <w:p>
      <w:pPr>
        <w:spacing w:line="360" w:lineRule="auto"/>
        <w:ind w:firstLine="480" w:firstLineChars="200"/>
        <w:rPr>
          <w:rFonts w:hint="eastAsia" w:ascii="宋体" w:hAnsi="宋体"/>
          <w:color w:val="000000"/>
          <w:sz w:val="24"/>
        </w:rPr>
      </w:pPr>
      <w:r>
        <w:rPr>
          <w:rFonts w:hint="eastAsia" w:ascii="宋体" w:hAnsi="宋体"/>
          <w:color w:val="000000"/>
          <w:sz w:val="24"/>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olor w:val="000000"/>
          <w:sz w:val="24"/>
          <w:lang w:val="en-US" w:eastAsia="zh-CN"/>
        </w:rPr>
        <w:t>竞争性谈判</w:t>
      </w:r>
      <w:r>
        <w:rPr>
          <w:rFonts w:hint="eastAsia" w:ascii="宋体" w:hAnsi="宋体"/>
          <w:color w:val="000000"/>
          <w:sz w:val="24"/>
        </w:rPr>
        <w:t>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hint="eastAsia" w:ascii="宋体" w:hAnsi="宋体"/>
          <w:color w:val="000000"/>
          <w:sz w:val="24"/>
        </w:rPr>
      </w:pPr>
      <w:r>
        <w:rPr>
          <w:rFonts w:hint="eastAsia" w:ascii="宋体" w:hAnsi="宋体"/>
          <w:color w:val="000000"/>
          <w:sz w:val="24"/>
        </w:rPr>
        <w:t>（五）在评审过程中和评审结束后，不得记录、复制或带走任何评审资料，不得向外界透露评审内容；</w:t>
      </w:r>
    </w:p>
    <w:p>
      <w:pPr>
        <w:spacing w:line="360" w:lineRule="auto"/>
        <w:ind w:firstLine="480" w:firstLineChars="200"/>
        <w:rPr>
          <w:rFonts w:hint="eastAsia" w:ascii="宋体" w:hAnsi="宋体"/>
          <w:color w:val="000000"/>
          <w:sz w:val="24"/>
        </w:rPr>
      </w:pPr>
      <w:r>
        <w:rPr>
          <w:rFonts w:hint="eastAsia" w:ascii="宋体" w:hAnsi="宋体"/>
          <w:color w:val="000000"/>
          <w:sz w:val="24"/>
        </w:rPr>
        <w:t>（六）评审现场服从采购代理机构工作人员的管理，接受现场监督人员的合法监督；</w:t>
      </w:r>
    </w:p>
    <w:p>
      <w:pPr>
        <w:spacing w:line="360" w:lineRule="auto"/>
        <w:ind w:firstLine="480" w:firstLineChars="200"/>
        <w:rPr>
          <w:rFonts w:hint="eastAsia" w:ascii="宋体" w:hAnsi="宋体"/>
          <w:color w:val="000000"/>
          <w:sz w:val="24"/>
        </w:rPr>
      </w:pPr>
      <w:r>
        <w:rPr>
          <w:rFonts w:hint="eastAsia" w:ascii="宋体" w:hAnsi="宋体"/>
          <w:color w:val="000000"/>
          <w:sz w:val="24"/>
        </w:rPr>
        <w:t>（七）遵守有关廉洁自律规定，不得私下接触供应商，不得收受供应商及有关业务单位和个人的财物或好处，不得接受采购代理机构的请托。</w:t>
      </w:r>
    </w:p>
    <w:p>
      <w:pPr>
        <w:adjustRightInd w:val="0"/>
        <w:spacing w:line="360" w:lineRule="auto"/>
        <w:ind w:firstLine="420" w:firstLineChars="200"/>
        <w:jc w:val="left"/>
        <w:rPr>
          <w:rFonts w:hint="eastAsia"/>
        </w:rPr>
      </w:pPr>
    </w:p>
    <w:p/>
    <w:sectPr>
      <w:headerReference r:id="rId13" w:type="default"/>
      <w:footerReference r:id="rId14" w:type="default"/>
      <w:pgSz w:w="11905" w:h="16838"/>
      <w:pgMar w:top="2098" w:right="1417" w:bottom="1474" w:left="1644" w:header="850" w:footer="1077" w:gutter="0"/>
      <w:pgNumType w:fmt="decimal"/>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GvrMvOcB&#10;AADJAwAADgAAAAAAAAABACAAAAAiAQAAZHJzL2Uyb0RvYy54bWxQSwUGAAAAAAYABgBZAQAAewUA&#10;AAAA&#10;">
              <v:fill on="f" focussize="0,0"/>
              <v:stroke on="f" weight="1.2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dw+cjo&#10;AQAAyQMAAA4AAAAAAAAAAQAgAAAAIgEAAGRycy9lMm9Eb2MueG1sUEsFBgAAAAAGAAYAWQEAAHwF&#10;AAAAAA==&#10;">
              <v:fill on="f" focussize="0,0"/>
              <v:stroke on="f" weight="1.2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B5v+ePo&#10;AQAAyQMAAA4AAAAAAAAAAQAgAAAAIgEAAGRycy9lMm9Eb2MueG1sUEsFBgAAAAAGAAYAWQEAAHwF&#10;AAAAAA==&#10;">
              <v:fill on="f" focussize="0,0"/>
              <v:stroke on="f" weight="1.2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2u6q7TAQAApAMAAA4AAABkcnMvZTJvRG9jLnhtbK1TS27bMBDd&#10;F8gdCO5jKUb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bymxzODATz++n37+&#10;Pv36RpbXSZ/eQ41pjx4T4/DeDbg18z3gZaI9yGDSFwkRjKO6x7O6YoiEp0fVsqpKDHGMzQ7iF8/P&#10;fYD4IJwhyWhowPFlVdnhI8QxdU5J1ay7V1rnEWpLekS9qW5v8otzCNG1xSKJxdhtsuKwHSZqW9ce&#10;kVmPO9BQiytPif5gUeK0LrMRZmM7G3sf1K7L+5RaAf9uH7Gd3GWqMMJOhXF4mee0aGk7/vZz1vPP&#10;tf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2u6q7TAQAApAMAAA4AAAAAAAAAAQAgAAAA&#10;IgEAAGRycy9lMm9Eb2MueG1sUEsFBgAAAAAGAAYAWQEAAGcFAAAAAA==&#10;">
              <v:fill on="f" focussize="0,0"/>
              <v:stroke on="f" weight="1.2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eastAsia="微软雅黑"/>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8hmLnAQAAyQ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qySPr2HGtPuPCbG4a0bUu7kB3Qm2oMMJv2REME4qnu6qCuGSHgqqlZVVWKIY2w+IE7xUO4D&#10;xPfCGZKMhga8vqwqO36EOKbOKambdbdKa/SzWlvSI+pV9eYqV1xCiK4tNkksxmmTFYfdMFHYufaE&#10;zPBFYMfOhe+U9LgPDbW4/pToDxblTqszG2E2drPBLMfChkZKRvNdHFfs4IPad3np0pDgbw4RZ85U&#10;0hhj72k6vOEsxrSNaYX+Peeshxe4u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6DyGYucB&#10;AADJAwAADgAAAAAAAAABACAAAAAiAQAAZHJzL2Uyb0RvYy54bWxQSwUGAAAAAAYABgBZAQAAewUA&#10;AAAA&#10;">
              <v:fill on="f" focussize="0,0"/>
              <v:stroke on="f" weight="1.2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ESOGSecB&#10;AADJAwAADgAAAAAAAAABACAAAAAiAQAAZHJzL2Uyb0RvYy54bWxQSwUGAAAAAAYABgBZAQAAewUA&#10;AAAA&#10;">
              <v:fill on="f" focussize="0,0"/>
              <v:stroke on="f" weight="1.2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FU/5nucB&#10;AADJAwAADgAAAAAAAAABACAAAAAiAQAAZHJzL2Uyb0RvYy54bWxQSwUGAAAAAAYABgBZAQAAewUA&#10;AAAA&#10;">
              <v:fill on="f" focussize="0,0"/>
              <v:stroke on="f" weight="1.2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3CEF3"/>
    <w:multiLevelType w:val="singleLevel"/>
    <w:tmpl w:val="56F3CEF3"/>
    <w:lvl w:ilvl="0" w:tentative="0">
      <w:start w:val="1"/>
      <w:numFmt w:val="decimal"/>
      <w:suff w:val="nothing"/>
      <w:lvlText w:val="%1."/>
      <w:lvlJc w:val="left"/>
    </w:lvl>
  </w:abstractNum>
  <w:abstractNum w:abstractNumId="1">
    <w:nsid w:val="57429069"/>
    <w:multiLevelType w:val="singleLevel"/>
    <w:tmpl w:val="5742906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OGE0ZjU5M2FhMWFmYzdjNzFhM2Q2YjUxZWJiMjEifQ=="/>
  </w:docVars>
  <w:rsids>
    <w:rsidRoot w:val="14A3617D"/>
    <w:rsid w:val="14A3617D"/>
    <w:rsid w:val="5BBA7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1"/>
    <w:unhideWhenUsed/>
    <w:qFormat/>
    <w:uiPriority w:val="99"/>
    <w:rPr>
      <w:rFonts w:ascii="宋体" w:hAnsi="Courier New" w:cs="Courier New"/>
      <w:szCs w:val="21"/>
    </w:rPr>
  </w:style>
  <w:style w:type="paragraph" w:styleId="6">
    <w:name w:val="Normal Indent"/>
    <w:basedOn w:val="1"/>
    <w:qFormat/>
    <w:uiPriority w:val="0"/>
    <w:pPr>
      <w:ind w:firstLine="420" w:firstLineChars="200"/>
    </w:pPr>
  </w:style>
  <w:style w:type="paragraph" w:styleId="7">
    <w:name w:val="annotation text"/>
    <w:basedOn w:val="1"/>
    <w:qFormat/>
    <w:uiPriority w:val="99"/>
    <w:pPr>
      <w:widowControl/>
    </w:pPr>
    <w:rPr>
      <w:szCs w:val="20"/>
    </w:rPr>
  </w:style>
  <w:style w:type="paragraph" w:styleId="8">
    <w:name w:val="Body Text"/>
    <w:basedOn w:val="1"/>
    <w:next w:val="1"/>
    <w:qFormat/>
    <w:uiPriority w:val="99"/>
    <w:pPr>
      <w:widowControl w:val="0"/>
      <w:tabs>
        <w:tab w:val="left" w:pos="7560"/>
      </w:tabs>
      <w:spacing w:before="36" w:line="357" w:lineRule="auto"/>
      <w:ind w:left="-565" w:leftChars="-257" w:right="385" w:firstLine="461" w:firstLineChars="192"/>
    </w:pPr>
    <w:rPr>
      <w:rFonts w:cs="Times New Roman"/>
    </w:rPr>
  </w:style>
  <w:style w:type="paragraph" w:styleId="9">
    <w:name w:val="Body Text Indent"/>
    <w:basedOn w:val="1"/>
    <w:qFormat/>
    <w:uiPriority w:val="0"/>
    <w:pPr>
      <w:ind w:firstLine="630"/>
    </w:pPr>
    <w:rPr>
      <w:sz w:val="32"/>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qFormat/>
    <w:uiPriority w:val="0"/>
    <w:rPr>
      <w:sz w:val="21"/>
      <w:szCs w:val="21"/>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
    <w:name w:val="(符号)四标题1.1"/>
    <w:basedOn w:val="1"/>
    <w:qFormat/>
    <w:uiPriority w:val="0"/>
    <w:pPr>
      <w:widowControl/>
      <w:tabs>
        <w:tab w:val="left" w:pos="700"/>
        <w:tab w:val="left" w:pos="1420"/>
      </w:tabs>
      <w:spacing w:line="500" w:lineRule="exact"/>
      <w:ind w:left="1420" w:hanging="700"/>
    </w:pPr>
    <w:rPr>
      <w:rFonts w:hint="eastAsia" w:ascii="宋体" w:hAnsi="宋体" w:eastAsia="Times New Roman" w:cs="宋体"/>
      <w:color w:val="000000"/>
      <w:sz w:val="24"/>
      <w:szCs w:val="20"/>
    </w:rPr>
  </w:style>
  <w:style w:type="paragraph" w:customStyle="1" w:styleId="18">
    <w:name w:val="章标题"/>
    <w:basedOn w:val="1"/>
    <w:next w:val="1"/>
    <w:qFormat/>
    <w:uiPriority w:val="0"/>
    <w:pPr>
      <w:widowControl/>
      <w:spacing w:line="323" w:lineRule="atLeast"/>
      <w:ind w:right="-120"/>
      <w:jc w:val="center"/>
      <w:textAlignment w:val="baseline"/>
    </w:pPr>
    <w:rPr>
      <w:color w:val="FF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16929</Words>
  <Characters>17555</Characters>
  <Lines>0</Lines>
  <Paragraphs>0</Paragraphs>
  <TotalTime>2</TotalTime>
  <ScaleCrop>false</ScaleCrop>
  <LinksUpToDate>false</LinksUpToDate>
  <CharactersWithSpaces>18103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2023-07-04T06:44:00Z</dcterms:created>
  <dc:creator>The end</dc:creator>
  <cp:lastModifiedBy>The end</cp:lastModifiedBy>
  <dcterms:modified xsi:type="dcterms:W3CDTF">2023-07-04T06:50:14Z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8AC871F65CCE403B933DCFBB845027B9_11</vt:lpwstr>
  </property>
</Properties>
</file>